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E" w:rsidRPr="00F14E40" w:rsidRDefault="009065AE" w:rsidP="009065AE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bookmarkStart w:id="0" w:name="_Toc93866812"/>
      <w:bookmarkStart w:id="1" w:name="_Toc96540803"/>
      <w:r w:rsidRPr="00F14E40">
        <w:rPr>
          <w:rFonts w:ascii="Times New Roman" w:hAnsi="Times New Roman"/>
          <w:b/>
          <w:sz w:val="26"/>
          <w:szCs w:val="26"/>
        </w:rPr>
        <w:t>МИНИСТЕРСТВО НАУКИ И ВЫСШЕГО ОБРАЗОВАНИЯ</w:t>
      </w:r>
    </w:p>
    <w:p w:rsidR="009065AE" w:rsidRPr="00F14E40" w:rsidRDefault="009065AE" w:rsidP="009065AE">
      <w:pPr>
        <w:spacing w:after="12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F14E40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9065AE" w:rsidRPr="00F14E40" w:rsidRDefault="009065AE" w:rsidP="009065AE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F14E40">
        <w:rPr>
          <w:rFonts w:ascii="Times New Roman" w:hAnsi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9065AE" w:rsidRPr="00F14E40" w:rsidRDefault="009065AE" w:rsidP="009065AE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F14E40">
        <w:rPr>
          <w:rFonts w:ascii="Times New Roman" w:hAnsi="Times New Roman"/>
          <w:b/>
          <w:sz w:val="26"/>
          <w:szCs w:val="26"/>
        </w:rPr>
        <w:t>«СЕВЕРО - КАВКАЗСКИЙ ГОРНО-МЕТАЛЛУРГИЧЕСКИЙ ИНСТИТУТ</w:t>
      </w:r>
    </w:p>
    <w:p w:rsidR="009065AE" w:rsidRPr="00F14E40" w:rsidRDefault="009065AE" w:rsidP="009065AE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6"/>
          <w:szCs w:val="26"/>
        </w:rPr>
      </w:pPr>
      <w:r w:rsidRPr="00F14E40">
        <w:rPr>
          <w:rFonts w:ascii="Times New Roman" w:hAnsi="Times New Roman"/>
          <w:b/>
          <w:sz w:val="26"/>
          <w:szCs w:val="26"/>
        </w:rPr>
        <w:t>(ГОСУДАРСТВЕННЫЙ ТЕХНОЛОГИЧЕСКИЙ УНИВЕРСИТЕТ)»</w:t>
      </w:r>
    </w:p>
    <w:p w:rsidR="009065AE" w:rsidRPr="00BD4700" w:rsidRDefault="009065AE" w:rsidP="009065AE">
      <w:pPr>
        <w:spacing w:before="40"/>
        <w:ind w:left="-567" w:right="-284"/>
        <w:jc w:val="center"/>
        <w:rPr>
          <w:rFonts w:ascii="Times New Roman" w:hAnsi="Times New Roman"/>
          <w:b/>
          <w:sz w:val="26"/>
          <w:szCs w:val="26"/>
        </w:rPr>
      </w:pPr>
      <w:r w:rsidRPr="00BD4700">
        <w:rPr>
          <w:rFonts w:ascii="Times New Roman" w:hAnsi="Times New Roman"/>
          <w:b/>
          <w:sz w:val="26"/>
          <w:szCs w:val="26"/>
        </w:rPr>
        <w:t xml:space="preserve">МНОГОПРОФИЛЬНЫЙ ПРОФЕССИОНАЛЬНЫЙ КОЛЛЕДЖ </w:t>
      </w:r>
    </w:p>
    <w:p w:rsidR="009065AE" w:rsidRPr="005439B2" w:rsidRDefault="009065AE" w:rsidP="009065AE">
      <w:pPr>
        <w:rPr>
          <w:rFonts w:ascii="Times New Roman" w:hAnsi="Times New Roman"/>
          <w:b/>
          <w:sz w:val="28"/>
          <w:szCs w:val="28"/>
        </w:rPr>
      </w:pPr>
    </w:p>
    <w:p w:rsidR="009065AE" w:rsidRPr="005439B2" w:rsidRDefault="009065AE" w:rsidP="009065A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39B2">
        <w:rPr>
          <w:rFonts w:ascii="Times New Roman" w:hAnsi="Times New Roman"/>
          <w:sz w:val="28"/>
          <w:szCs w:val="28"/>
        </w:rPr>
        <w:t>Утверждаю:</w:t>
      </w:r>
    </w:p>
    <w:p w:rsidR="009065AE" w:rsidRPr="005439B2" w:rsidRDefault="009065AE" w:rsidP="009065A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39B2">
        <w:rPr>
          <w:rFonts w:ascii="Times New Roman" w:hAnsi="Times New Roman"/>
          <w:sz w:val="28"/>
          <w:szCs w:val="28"/>
        </w:rPr>
        <w:t>Проректор по учебной работе и качеству образования</w:t>
      </w:r>
    </w:p>
    <w:p w:rsidR="009065AE" w:rsidRPr="005439B2" w:rsidRDefault="009065AE" w:rsidP="009065A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39B2">
        <w:rPr>
          <w:rFonts w:ascii="Times New Roman" w:hAnsi="Times New Roman"/>
          <w:sz w:val="28"/>
          <w:szCs w:val="28"/>
        </w:rPr>
        <w:t>___________/</w:t>
      </w:r>
      <w:r w:rsidRPr="00E1702B">
        <w:rPr>
          <w:rFonts w:ascii="Times New Roman" w:hAnsi="Times New Roman"/>
          <w:sz w:val="28"/>
          <w:szCs w:val="28"/>
        </w:rPr>
        <w:t xml:space="preserve"> </w:t>
      </w:r>
      <w:r w:rsidRPr="005439B2">
        <w:rPr>
          <w:rFonts w:ascii="Times New Roman" w:hAnsi="Times New Roman"/>
          <w:sz w:val="28"/>
          <w:szCs w:val="28"/>
        </w:rPr>
        <w:t>Г.В. Станкевич /</w:t>
      </w:r>
    </w:p>
    <w:p w:rsidR="009065AE" w:rsidRPr="005439B2" w:rsidRDefault="009065AE" w:rsidP="009065A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439B2">
        <w:rPr>
          <w:rFonts w:ascii="Times New Roman" w:hAnsi="Times New Roman"/>
          <w:sz w:val="28"/>
          <w:szCs w:val="28"/>
        </w:rPr>
        <w:t>«____»  ____________ 202</w:t>
      </w:r>
      <w:r>
        <w:rPr>
          <w:rFonts w:ascii="Times New Roman" w:hAnsi="Times New Roman"/>
          <w:sz w:val="28"/>
          <w:szCs w:val="28"/>
        </w:rPr>
        <w:t>2</w:t>
      </w:r>
      <w:r w:rsidRPr="005439B2">
        <w:rPr>
          <w:rFonts w:ascii="Times New Roman" w:hAnsi="Times New Roman"/>
          <w:sz w:val="28"/>
          <w:szCs w:val="28"/>
        </w:rPr>
        <w:t xml:space="preserve"> г.</w:t>
      </w:r>
    </w:p>
    <w:p w:rsidR="009065AE" w:rsidRPr="00DE451E" w:rsidRDefault="009065AE" w:rsidP="009065AE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9065AE" w:rsidRPr="00DE451E" w:rsidRDefault="009065AE" w:rsidP="009065A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065AE" w:rsidRDefault="009065AE" w:rsidP="009065A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65AE" w:rsidRPr="00DE451E" w:rsidRDefault="009065AE" w:rsidP="00906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5AE" w:rsidRPr="00DE451E" w:rsidRDefault="009065AE" w:rsidP="009065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65AE" w:rsidRPr="00DE451E" w:rsidRDefault="009065AE" w:rsidP="009065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65AE" w:rsidRDefault="009065AE" w:rsidP="009065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451E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9065AE" w:rsidRPr="00DE451E" w:rsidRDefault="009065AE" w:rsidP="009065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065AE" w:rsidRPr="005439B2" w:rsidRDefault="009065AE" w:rsidP="009065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ГОСУДАРСТВЕННОЙ ИТОГОВОЙ АТТЕСТАЦИИ</w:t>
      </w:r>
    </w:p>
    <w:p w:rsidR="009065AE" w:rsidRPr="005439B2" w:rsidRDefault="009065AE" w:rsidP="009065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65AE" w:rsidRPr="005439B2" w:rsidRDefault="009065AE" w:rsidP="00226B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Pr="005439B2">
        <w:rPr>
          <w:rFonts w:ascii="Times New Roman" w:hAnsi="Times New Roman"/>
          <w:sz w:val="28"/>
          <w:szCs w:val="28"/>
        </w:rPr>
        <w:t xml:space="preserve"> __</w:t>
      </w:r>
      <w:r w:rsidR="00226B0F">
        <w:rPr>
          <w:rFonts w:ascii="Times New Roman" w:hAnsi="Times New Roman"/>
          <w:sz w:val="28"/>
          <w:szCs w:val="28"/>
          <w:u w:val="single"/>
        </w:rPr>
        <w:t>шифр и наименование специальности</w:t>
      </w:r>
      <w:r w:rsidRPr="005439B2">
        <w:rPr>
          <w:rFonts w:ascii="Times New Roman" w:hAnsi="Times New Roman"/>
          <w:sz w:val="28"/>
          <w:szCs w:val="28"/>
        </w:rPr>
        <w:t>_</w:t>
      </w:r>
    </w:p>
    <w:p w:rsidR="009065AE" w:rsidRPr="00292B6D" w:rsidRDefault="009065AE" w:rsidP="009065AE">
      <w:pPr>
        <w:spacing w:after="0" w:line="360" w:lineRule="auto"/>
        <w:jc w:val="center"/>
        <w:rPr>
          <w:rFonts w:ascii="Times New Roman" w:hAnsi="Times New Roman"/>
          <w:sz w:val="14"/>
          <w:szCs w:val="28"/>
        </w:rPr>
      </w:pPr>
    </w:p>
    <w:p w:rsidR="009065AE" w:rsidRDefault="009065AE" w:rsidP="009065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2B6D">
        <w:rPr>
          <w:rFonts w:ascii="Times New Roman" w:hAnsi="Times New Roman"/>
          <w:sz w:val="28"/>
          <w:szCs w:val="28"/>
        </w:rPr>
        <w:t xml:space="preserve">Квалификация: </w:t>
      </w:r>
      <w:r w:rsidR="00226B0F">
        <w:rPr>
          <w:rFonts w:ascii="Times New Roman" w:hAnsi="Times New Roman"/>
          <w:sz w:val="28"/>
          <w:szCs w:val="28"/>
        </w:rPr>
        <w:t>_______________</w:t>
      </w:r>
    </w:p>
    <w:p w:rsidR="009065AE" w:rsidRDefault="009065AE" w:rsidP="009065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39B2">
        <w:rPr>
          <w:rFonts w:ascii="Times New Roman" w:hAnsi="Times New Roman"/>
          <w:sz w:val="28"/>
          <w:szCs w:val="28"/>
        </w:rPr>
        <w:t>Форма обучения: очная</w:t>
      </w:r>
    </w:p>
    <w:p w:rsidR="009065AE" w:rsidRPr="005439B2" w:rsidRDefault="009065AE" w:rsidP="009065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 – 2022</w:t>
      </w:r>
    </w:p>
    <w:p w:rsidR="009065AE" w:rsidRPr="00DE451E" w:rsidRDefault="009065AE" w:rsidP="009065A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65AE" w:rsidRPr="00DE451E" w:rsidRDefault="009065AE" w:rsidP="00906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5AE" w:rsidRPr="00DE451E" w:rsidRDefault="009065AE" w:rsidP="009065A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065AE" w:rsidRPr="00DE451E" w:rsidRDefault="009065AE" w:rsidP="009065A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065AE" w:rsidRPr="00DE451E" w:rsidRDefault="009065AE" w:rsidP="009065A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065AE" w:rsidRPr="00DE451E" w:rsidRDefault="009065AE" w:rsidP="0090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5AE" w:rsidRPr="00DE451E" w:rsidRDefault="009065AE" w:rsidP="0090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5AE" w:rsidRPr="00DE451E" w:rsidRDefault="009065AE" w:rsidP="0090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5AE" w:rsidRPr="00DE451E" w:rsidRDefault="009065AE" w:rsidP="0090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5AE" w:rsidRPr="00DE451E" w:rsidRDefault="009065AE" w:rsidP="0090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5AE" w:rsidRDefault="009065AE" w:rsidP="0090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5AE" w:rsidRDefault="009065AE" w:rsidP="0090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5AE" w:rsidRDefault="009065AE" w:rsidP="0090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5AE" w:rsidRDefault="009065AE" w:rsidP="00906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5AE" w:rsidRDefault="009065AE" w:rsidP="00906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Владикавказ 2022</w:t>
      </w:r>
    </w:p>
    <w:p w:rsidR="009065AE" w:rsidRPr="002C6378" w:rsidRDefault="009065AE" w:rsidP="009065AE">
      <w:pPr>
        <w:tabs>
          <w:tab w:val="left" w:pos="9921"/>
        </w:tabs>
        <w:spacing w:after="0" w:line="240" w:lineRule="auto"/>
        <w:ind w:right="-28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Программа</w:t>
      </w:r>
      <w:r w:rsidRPr="002C6378">
        <w:rPr>
          <w:rFonts w:ascii="Times New Roman" w:hAnsi="Times New Roman"/>
          <w:color w:val="000000"/>
          <w:sz w:val="26"/>
          <w:szCs w:val="26"/>
        </w:rPr>
        <w:t xml:space="preserve"> разработана на основе: Федерального государственного образовательного стандарта среднего профессионального образования по </w:t>
      </w:r>
      <w:r w:rsidRPr="00E1702B">
        <w:rPr>
          <w:rFonts w:ascii="Times New Roman" w:hAnsi="Times New Roman"/>
          <w:color w:val="000000"/>
          <w:sz w:val="26"/>
          <w:szCs w:val="26"/>
        </w:rPr>
        <w:t>с</w:t>
      </w:r>
      <w:r w:rsidRPr="00E1702B">
        <w:rPr>
          <w:rFonts w:ascii="Times New Roman" w:hAnsi="Times New Roman"/>
          <w:sz w:val="26"/>
          <w:szCs w:val="26"/>
        </w:rPr>
        <w:t xml:space="preserve">пециальности </w:t>
      </w:r>
      <w:r>
        <w:rPr>
          <w:rFonts w:ascii="Times New Roman" w:hAnsi="Times New Roman"/>
          <w:sz w:val="26"/>
          <w:szCs w:val="26"/>
        </w:rPr>
        <w:t>______________</w:t>
      </w:r>
      <w:r w:rsidRPr="00E1702B">
        <w:rPr>
          <w:rFonts w:ascii="Times New Roman" w:hAnsi="Times New Roman"/>
          <w:color w:val="000000"/>
          <w:sz w:val="26"/>
          <w:szCs w:val="26"/>
        </w:rPr>
        <w:t>,</w:t>
      </w:r>
      <w:r w:rsidRPr="002C63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6378">
        <w:rPr>
          <w:rFonts w:ascii="Times New Roman" w:hAnsi="Times New Roman"/>
          <w:bCs/>
          <w:sz w:val="26"/>
          <w:szCs w:val="26"/>
        </w:rPr>
        <w:t xml:space="preserve">утвержденного Приказом </w:t>
      </w:r>
      <w:r w:rsidRPr="00E1702B">
        <w:rPr>
          <w:rFonts w:ascii="Times New Roman" w:hAnsi="Times New Roman"/>
          <w:bCs/>
          <w:sz w:val="26"/>
          <w:szCs w:val="26"/>
        </w:rPr>
        <w:t xml:space="preserve">Министерства образования и науки РФ от </w:t>
      </w:r>
      <w:r>
        <w:rPr>
          <w:rFonts w:ascii="Times New Roman" w:hAnsi="Times New Roman"/>
          <w:bCs/>
          <w:sz w:val="26"/>
          <w:szCs w:val="26"/>
        </w:rPr>
        <w:t>___________</w:t>
      </w:r>
      <w:r w:rsidRPr="00E1702B">
        <w:rPr>
          <w:rFonts w:ascii="Times New Roman" w:hAnsi="Times New Roman"/>
          <w:bCs/>
          <w:sz w:val="26"/>
          <w:szCs w:val="26"/>
        </w:rPr>
        <w:t xml:space="preserve"> г. N </w:t>
      </w:r>
      <w:r>
        <w:rPr>
          <w:rFonts w:ascii="Times New Roman" w:hAnsi="Times New Roman"/>
          <w:bCs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>, учебного плана</w:t>
      </w:r>
      <w:r w:rsidRPr="002C6378">
        <w:rPr>
          <w:rFonts w:ascii="Times New Roman" w:hAnsi="Times New Roman"/>
          <w:color w:val="000000"/>
          <w:sz w:val="26"/>
          <w:szCs w:val="26"/>
        </w:rPr>
        <w:t xml:space="preserve"> программы подготовки специалистов среднего звена</w:t>
      </w:r>
      <w:r w:rsidRPr="00A43116">
        <w:t xml:space="preserve"> </w:t>
      </w:r>
      <w:r w:rsidRPr="00A43116">
        <w:rPr>
          <w:rFonts w:ascii="Times New Roman" w:hAnsi="Times New Roman"/>
          <w:color w:val="000000"/>
          <w:sz w:val="26"/>
          <w:szCs w:val="26"/>
        </w:rPr>
        <w:t>среднего профессионального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по специальности ________________</w:t>
      </w:r>
      <w:r w:rsidRPr="002C6378">
        <w:rPr>
          <w:rFonts w:ascii="Times New Roman" w:hAnsi="Times New Roman"/>
          <w:color w:val="000000"/>
          <w:sz w:val="26"/>
          <w:szCs w:val="26"/>
        </w:rPr>
        <w:t>, утвержденного Учен</w:t>
      </w:r>
      <w:r>
        <w:rPr>
          <w:rFonts w:ascii="Times New Roman" w:hAnsi="Times New Roman"/>
          <w:color w:val="000000"/>
          <w:sz w:val="26"/>
          <w:szCs w:val="26"/>
        </w:rPr>
        <w:t>ым советом ФГБОУ ВО СКГМИ (ГТУ).</w:t>
      </w:r>
    </w:p>
    <w:p w:rsidR="009065AE" w:rsidRDefault="009065AE" w:rsidP="009065AE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66"/>
        <w:gridCol w:w="2771"/>
      </w:tblGrid>
      <w:tr w:rsidR="009065AE" w:rsidRPr="002C6378" w:rsidTr="007175A8">
        <w:tc>
          <w:tcPr>
            <w:tcW w:w="3227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Составитель:</w:t>
            </w: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5AE" w:rsidRPr="002C6378" w:rsidTr="007175A8">
        <w:tc>
          <w:tcPr>
            <w:tcW w:w="3227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  <w:tc>
          <w:tcPr>
            <w:tcW w:w="2771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/_______________/</w:t>
            </w:r>
          </w:p>
        </w:tc>
      </w:tr>
      <w:tr w:rsidR="009065AE" w:rsidRPr="002C6378" w:rsidTr="007175A8">
        <w:tc>
          <w:tcPr>
            <w:tcW w:w="3227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C6378">
              <w:rPr>
                <w:rFonts w:ascii="Times New Roman" w:hAnsi="Times New Roman"/>
                <w:sz w:val="26"/>
                <w:szCs w:val="26"/>
              </w:rPr>
              <w:t>олжность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C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378">
              <w:rPr>
                <w:rFonts w:ascii="Times New Roman" w:hAnsi="Times New Roman"/>
                <w:sz w:val="26"/>
                <w:szCs w:val="26"/>
              </w:rPr>
              <w:t>уч.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6378">
              <w:rPr>
                <w:rFonts w:ascii="Times New Roman" w:hAnsi="Times New Roman"/>
                <w:sz w:val="26"/>
                <w:szCs w:val="26"/>
              </w:rPr>
              <w:t>степень</w:t>
            </w: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5AE" w:rsidRPr="002C6378" w:rsidTr="007175A8">
        <w:tc>
          <w:tcPr>
            <w:tcW w:w="3227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5AE" w:rsidRPr="002C6378" w:rsidTr="007175A8">
        <w:tc>
          <w:tcPr>
            <w:tcW w:w="9464" w:type="dxa"/>
            <w:gridSpan w:val="3"/>
          </w:tcPr>
          <w:p w:rsidR="009065AE" w:rsidRPr="002C6378" w:rsidRDefault="009065AE" w:rsidP="007175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 xml:space="preserve">Рабочая программа одобрена на заседании </w:t>
            </w:r>
            <w:r>
              <w:rPr>
                <w:rFonts w:ascii="Times New Roman" w:hAnsi="Times New Roman"/>
                <w:sz w:val="26"/>
                <w:szCs w:val="26"/>
              </w:rPr>
              <w:t>педагогического совета</w:t>
            </w:r>
            <w:r w:rsidRPr="002C63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(протокол № 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2C6378">
              <w:rPr>
                <w:rFonts w:ascii="Times New Roman" w:hAnsi="Times New Roman"/>
                <w:sz w:val="26"/>
                <w:szCs w:val="26"/>
              </w:rPr>
              <w:t>_ от «____» 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2C6378">
              <w:rPr>
                <w:rFonts w:ascii="Times New Roman" w:hAnsi="Times New Roman"/>
                <w:sz w:val="26"/>
                <w:szCs w:val="26"/>
              </w:rPr>
              <w:t>__202_ г.)</w:t>
            </w:r>
          </w:p>
        </w:tc>
      </w:tr>
      <w:tr w:rsidR="009065AE" w:rsidRPr="002C6378" w:rsidTr="007175A8">
        <w:tc>
          <w:tcPr>
            <w:tcW w:w="3227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5AE" w:rsidRPr="002C6378" w:rsidTr="007175A8">
        <w:tc>
          <w:tcPr>
            <w:tcW w:w="3227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/>
                <w:sz w:val="26"/>
                <w:szCs w:val="26"/>
              </w:rPr>
              <w:t>педагогического совета</w:t>
            </w: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  <w:tc>
          <w:tcPr>
            <w:tcW w:w="2771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Тедтова В.В.</w:t>
            </w:r>
            <w:r w:rsidRPr="002C637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9065AE" w:rsidRPr="002C6378" w:rsidTr="007175A8">
        <w:tc>
          <w:tcPr>
            <w:tcW w:w="3227" w:type="dxa"/>
          </w:tcPr>
          <w:p w:rsidR="009065AE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5AE" w:rsidRPr="002C6378" w:rsidTr="007175A8">
        <w:trPr>
          <w:trHeight w:val="495"/>
        </w:trPr>
        <w:tc>
          <w:tcPr>
            <w:tcW w:w="3227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Согласовано с:</w:t>
            </w: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5AE" w:rsidRPr="002C6378" w:rsidTr="007175A8">
        <w:tc>
          <w:tcPr>
            <w:tcW w:w="3227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Руководителем ОПОП</w:t>
            </w: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  <w:tc>
          <w:tcPr>
            <w:tcW w:w="2771" w:type="dxa"/>
          </w:tcPr>
          <w:p w:rsidR="009065AE" w:rsidRPr="002C6378" w:rsidRDefault="009065AE" w:rsidP="009065AE">
            <w:pPr>
              <w:rPr>
                <w:rFonts w:ascii="Times New Roman" w:hAnsi="Times New Roman"/>
                <w:sz w:val="26"/>
                <w:szCs w:val="26"/>
              </w:rPr>
            </w:pPr>
            <w:r w:rsidRPr="002C6378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637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9065AE" w:rsidRPr="002C6378" w:rsidTr="007175A8">
        <w:tc>
          <w:tcPr>
            <w:tcW w:w="3227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9065AE" w:rsidRPr="002C6378" w:rsidRDefault="009065AE" w:rsidP="00717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65AE" w:rsidRPr="005439B2" w:rsidRDefault="009065AE" w:rsidP="00906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5AE" w:rsidRPr="005439B2" w:rsidRDefault="009065AE" w:rsidP="009065AE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9065AE" w:rsidRPr="00D70945" w:rsidRDefault="009065AE" w:rsidP="009065AE">
      <w:pPr>
        <w:jc w:val="both"/>
        <w:outlineLvl w:val="1"/>
        <w:rPr>
          <w:rFonts w:ascii="Times New Roman" w:hAnsi="Times New Roman"/>
          <w:sz w:val="26"/>
          <w:szCs w:val="26"/>
        </w:rPr>
      </w:pPr>
    </w:p>
    <w:p w:rsidR="009065AE" w:rsidRPr="002C6378" w:rsidRDefault="009065AE" w:rsidP="009065AE">
      <w:p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работодателями: 1.</w:t>
      </w:r>
    </w:p>
    <w:p w:rsidR="009065AE" w:rsidRDefault="009065AE" w:rsidP="009065AE">
      <w:pPr>
        <w:jc w:val="both"/>
        <w:outlineLvl w:val="1"/>
        <w:rPr>
          <w:rFonts w:ascii="Times New Roman" w:hAnsi="Times New Roman"/>
          <w:sz w:val="26"/>
          <w:szCs w:val="26"/>
        </w:rPr>
      </w:pPr>
      <w:r w:rsidRPr="002C6378">
        <w:rPr>
          <w:rFonts w:ascii="Times New Roman" w:hAnsi="Times New Roman"/>
          <w:sz w:val="26"/>
          <w:szCs w:val="26"/>
        </w:rPr>
        <w:tab/>
      </w:r>
      <w:r w:rsidRPr="002C6378">
        <w:rPr>
          <w:rFonts w:ascii="Times New Roman" w:hAnsi="Times New Roman"/>
          <w:sz w:val="26"/>
          <w:szCs w:val="26"/>
        </w:rPr>
        <w:tab/>
      </w:r>
      <w:r w:rsidRPr="00E170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1702B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2. </w:t>
      </w:r>
    </w:p>
    <w:p w:rsidR="009065AE" w:rsidRDefault="009065AE" w:rsidP="009065AE">
      <w:pPr>
        <w:jc w:val="both"/>
        <w:outlineLvl w:val="1"/>
        <w:rPr>
          <w:rFonts w:ascii="Times New Roman" w:hAnsi="Times New Roman"/>
          <w:sz w:val="26"/>
          <w:szCs w:val="26"/>
        </w:rPr>
      </w:pPr>
    </w:p>
    <w:p w:rsidR="009065AE" w:rsidRPr="002C6378" w:rsidRDefault="009065AE" w:rsidP="009065AE">
      <w:pPr>
        <w:jc w:val="both"/>
        <w:outlineLvl w:val="1"/>
        <w:rPr>
          <w:rFonts w:ascii="Times New Roman" w:hAnsi="Times New Roman"/>
          <w:sz w:val="26"/>
          <w:szCs w:val="26"/>
        </w:rPr>
      </w:pPr>
    </w:p>
    <w:p w:rsidR="009065AE" w:rsidRPr="005439B2" w:rsidRDefault="009065AE" w:rsidP="009065AE">
      <w:pPr>
        <w:rPr>
          <w:rFonts w:ascii="Times New Roman" w:hAnsi="Times New Roman"/>
          <w:b/>
          <w:i/>
          <w:sz w:val="24"/>
          <w:szCs w:val="24"/>
        </w:rPr>
      </w:pPr>
    </w:p>
    <w:p w:rsidR="009065AE" w:rsidRDefault="009065AE" w:rsidP="009065AE">
      <w:pPr>
        <w:rPr>
          <w:rFonts w:ascii="Times New Roman" w:hAnsi="Times New Roman"/>
          <w:b/>
          <w:i/>
          <w:sz w:val="24"/>
          <w:szCs w:val="24"/>
        </w:rPr>
      </w:pPr>
    </w:p>
    <w:p w:rsidR="009065AE" w:rsidRDefault="009065AE" w:rsidP="009065AE">
      <w:pPr>
        <w:rPr>
          <w:rFonts w:ascii="Times New Roman" w:hAnsi="Times New Roman"/>
          <w:b/>
          <w:i/>
          <w:sz w:val="24"/>
          <w:szCs w:val="24"/>
        </w:rPr>
      </w:pPr>
    </w:p>
    <w:p w:rsidR="00CE1D5D" w:rsidRDefault="00CE1D5D" w:rsidP="00EF594E">
      <w:pPr>
        <w:pStyle w:val="1"/>
        <w:keepNext w:val="0"/>
        <w:widowControl w:val="0"/>
        <w:spacing w:before="0" w:after="0"/>
        <w:ind w:firstLine="709"/>
      </w:pPr>
    </w:p>
    <w:p w:rsidR="00CE1D5D" w:rsidRPr="00CE1D5D" w:rsidRDefault="00CE1D5D" w:rsidP="00CE1D5D">
      <w:pPr>
        <w:jc w:val="center"/>
      </w:pPr>
    </w:p>
    <w:p w:rsidR="00CE1D5D" w:rsidRDefault="00CE1D5D" w:rsidP="00EF594E">
      <w:pPr>
        <w:pStyle w:val="1"/>
        <w:keepNext w:val="0"/>
        <w:widowControl w:val="0"/>
        <w:spacing w:before="0" w:after="0"/>
        <w:ind w:firstLine="709"/>
      </w:pPr>
    </w:p>
    <w:p w:rsidR="00CE1D5D" w:rsidRDefault="00CE1D5D" w:rsidP="00FA5E0B"/>
    <w:p w:rsidR="00CE1D5D" w:rsidRDefault="00CE1D5D" w:rsidP="00FA5E0B"/>
    <w:p w:rsidR="00CE1D5D" w:rsidRDefault="00CE1D5D" w:rsidP="00FA5E0B"/>
    <w:p w:rsidR="00FA5E0B" w:rsidRPr="00FA5E0B" w:rsidRDefault="00FA5E0B" w:rsidP="00FA5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A5E0B" w:rsidRPr="00AB1D8B" w:rsidRDefault="00FA5E0B" w:rsidP="00AB1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21" w:rsidRPr="00AB1D8B" w:rsidRDefault="003855A8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B1D8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FA5E0B" w:rsidRPr="00AB1D8B">
        <w:rPr>
          <w:rFonts w:ascii="Times New Roman" w:hAnsi="Times New Roman" w:cs="Times New Roman"/>
          <w:color w:val="000000"/>
          <w:sz w:val="24"/>
          <w:szCs w:val="24"/>
        </w:rPr>
        <w:instrText xml:space="preserve"> TOC \o "1-3" \h \z \u </w:instrText>
      </w:r>
      <w:r w:rsidRPr="00AB1D8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hyperlink w:anchor="_Toc103001339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I. ОБЩИЕ ПОЛОЖЕНИЯ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_Toc103001339 \h </w:instrText>
        </w:r>
        <w:r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41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 ЦЕЛИ И ЗАДАЧИ ГОСУДАРСТВЕННОЙ ИТОГОВОЙ АТТЕСТАЦИИ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_Toc103001341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42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3. ФОРМЫ ГОСУДАРСТВЕННОЙ ИТОГОВОЙ АТТЕСТАЦИИ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_Toc103001342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43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4 ТРУДОЁМКОСТЬ ГОСУДАРСТВЕННОЙ ИТОГОВОЙ АТТЕСТАЦИИ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_Toc103001343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45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5. ПЕРЕЧЕНЬ КОМПЕТЕНЦИЙ, УРОВЕНЬ СФОРМИРОВАННОСТИ КОТОРЫХ ОЦЕНИВАЕТСЯ НА ГОСУДАРСТВЕННОЙ ИТОГОВОЙ АТТЕСТАЦИИ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_Toc103001345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46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6. ПОРЯДОК ОРГАНИЗАЦИИ И ПРОВЕДЕНИЯ ГОСУДАРСТВЕННОЙ ИТОГОВОЙ АТТЕСТАЦИИ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_Toc103001346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47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7.ПОРЯДОК ПРОВЕДЕНИЯ ГОСУДАРСТВЕННОЙ ИТОГОВОЙ АТТЕСТАЦИИ ДЛЯ ВЫПУСКНИКОВ ИЗ ЧИСЛА ЛИЦ С ОГРАНИЧЕННЫМИ ВОЗМОЖНОСТЯМИ ЗДОРОВЬЯ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_Toc103001347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48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8.ЭТАПЫ ГОСУДАРСТВЕННОЙ ИТОГОВОЙ АТЕСТАЦИИ СПЕЦИАЛЬНОСТИ 38.02.01 «ЭКОНОМИКА И БУХГАЛТЕРСКИЙ УЧЁТ»: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_Toc103001348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49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9. ОРГАНИЗАЦИЯ, ПОРЯДОК ПРОВЕДЕНИЯ И ОЦЕНИВАНИЯ ПЕРВОГО ЭТАПА ГИА – ГОСУДАРСТВЕННОГО ЭКЗАМЕНА(ДЕМОНСТРАЦИОННОГО ЭКЗАМЕНА)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_Toc103001349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50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10 ОРГАНИЗАЦИЯ, ПОРЯДОК ПРОВЕДЕНИЯ И ОЦЕНИВАНИЯ ВТОРОГО ЭТАПА  ГИА  (ВЫПОЛНЕНИЯ ДИПЛОМНОЙ РАБОТЫ)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_Toc103001350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51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11. ОЦЕНКА КАЧЕСТВА ВЫПОЛНЕНИЯ И ЗАЩИТЫ ВЫПУСКНОЙ КВАЛИФИКАЦИОННОЙ РАБОТЫ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_Toc103001351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12"/>
        <w:tabs>
          <w:tab w:val="right" w:leader="dot" w:pos="996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3001352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12. ПОРЯДОК ПОДАЧИ И РАССМОТРЕНИЯ АПЕЛЛЯЦИЙ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_Toc103001352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3921" w:rsidRPr="00AB1D8B" w:rsidRDefault="001E7611" w:rsidP="00AB1D8B">
      <w:pPr>
        <w:pStyle w:val="23"/>
        <w:tabs>
          <w:tab w:val="right" w:leader="dot" w:pos="9968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103001353" w:history="1">
        <w:r w:rsidR="00033921" w:rsidRPr="00AB1D8B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ПРИЛОЖЕНИЕ</w:t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3921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_Toc103001353 \h </w:instrTex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034D2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3855A8" w:rsidRPr="00AB1D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F594E" w:rsidRDefault="003855A8" w:rsidP="00AB1D8B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  <w:r w:rsidRPr="00AB1D8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503D2E" w:rsidRPr="00503D2E" w:rsidRDefault="00503D2E" w:rsidP="00503D2E"/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EF594E" w:rsidRDefault="00EF594E" w:rsidP="00C93FA1">
      <w:pPr>
        <w:pStyle w:val="3"/>
        <w:shd w:val="clear" w:color="auto" w:fill="FFFFFF"/>
        <w:spacing w:before="0" w:line="240" w:lineRule="auto"/>
        <w:jc w:val="center"/>
        <w:textAlignment w:val="baseline"/>
        <w:rPr>
          <w:color w:val="000000"/>
          <w:sz w:val="24"/>
          <w:szCs w:val="24"/>
        </w:rPr>
      </w:pPr>
    </w:p>
    <w:p w:rsidR="00503D2E" w:rsidRPr="00503D2E" w:rsidRDefault="00503D2E" w:rsidP="00503D2E"/>
    <w:p w:rsidR="00FA5E0B" w:rsidRPr="00FA5E0B" w:rsidRDefault="00FA5E0B" w:rsidP="00FA5E0B"/>
    <w:p w:rsidR="00F21E40" w:rsidRDefault="003F1439" w:rsidP="00503D2E">
      <w:pPr>
        <w:pStyle w:val="1"/>
        <w:spacing w:before="0" w:after="0"/>
      </w:pPr>
      <w:bookmarkStart w:id="2" w:name="_Toc103001339"/>
      <w:r w:rsidRPr="00F21E40">
        <w:lastRenderedPageBreak/>
        <w:t>I. ОБЩИЕ ПОЛОЖЕНИЯ</w:t>
      </w:r>
      <w:bookmarkEnd w:id="2"/>
    </w:p>
    <w:p w:rsidR="00C93FA1" w:rsidRPr="00C93FA1" w:rsidRDefault="00C93FA1" w:rsidP="00503D2E">
      <w:pPr>
        <w:spacing w:after="0" w:line="240" w:lineRule="auto"/>
      </w:pPr>
    </w:p>
    <w:p w:rsidR="00317B2B" w:rsidRPr="003F1439" w:rsidRDefault="0037379D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по программе подготовки специалистов среднего звена по специальности </w:t>
      </w:r>
      <w:r w:rsidR="00226B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3F1439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соответствии с - Федеральным законом от 29 декабря 2012 г. № 273-ФЗ «Об образовании в Российской Федерации», -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968, с изменениями и дополнениями от 31 января 2014 г., 17 ноября 2017 г.;</w:t>
      </w:r>
    </w:p>
    <w:p w:rsidR="00317B2B" w:rsidRPr="003F1439" w:rsidRDefault="0037379D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 xml:space="preserve"> 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</w:t>
      </w:r>
      <w:r w:rsidR="00317B2B" w:rsidRPr="003F1439">
        <w:rPr>
          <w:rFonts w:ascii="Times New Roman" w:hAnsi="Times New Roman" w:cs="Times New Roman"/>
          <w:sz w:val="24"/>
          <w:szCs w:val="24"/>
        </w:rPr>
        <w:t>;</w:t>
      </w:r>
    </w:p>
    <w:p w:rsidR="00317B2B" w:rsidRPr="003F1439" w:rsidRDefault="0037379D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среднего профессионального образования по специальности </w:t>
      </w:r>
      <w:r w:rsidR="00226B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3F1439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от 05 февраля 2018 г. N 69, зарегистрированным в Минюсте России 26.02.2018г. № 50137</w:t>
      </w:r>
      <w:r w:rsidR="00317B2B" w:rsidRPr="003F1439">
        <w:rPr>
          <w:rFonts w:ascii="Times New Roman" w:hAnsi="Times New Roman" w:cs="Times New Roman"/>
          <w:sz w:val="24"/>
          <w:szCs w:val="24"/>
        </w:rPr>
        <w:t>;</w:t>
      </w:r>
    </w:p>
    <w:p w:rsidR="00317B2B" w:rsidRPr="003F1439" w:rsidRDefault="0037379D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>-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регламентированными письмом Департамента государственной политики в сфере подготовки рабочих кадров и ДПО Министерства образования и науки от 20.07.2015 г. № 06-846</w:t>
      </w:r>
      <w:r w:rsidR="00317B2B" w:rsidRPr="003F1439">
        <w:rPr>
          <w:rFonts w:ascii="Times New Roman" w:hAnsi="Times New Roman" w:cs="Times New Roman"/>
          <w:sz w:val="24"/>
          <w:szCs w:val="24"/>
        </w:rPr>
        <w:t>;</w:t>
      </w:r>
    </w:p>
    <w:p w:rsidR="009710AE" w:rsidRPr="003F1439" w:rsidRDefault="0037379D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17.01.2017 № 1138 «О внесении изменений в Порядок проведения итоговой аттестации по образовательным программам среднего профессионального образования»;</w:t>
      </w:r>
    </w:p>
    <w:p w:rsidR="00317B2B" w:rsidRPr="003F1439" w:rsidRDefault="00317B2B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 xml:space="preserve">- распоряжением Министерства просвещения РФ от 01.04.2019 № Р-42 «Об утверждении методических рекомендаций о проведении аттестации с использованием механизма демонстрационного экзамена» </w:t>
      </w:r>
    </w:p>
    <w:p w:rsidR="00317B2B" w:rsidRPr="003F1439" w:rsidRDefault="00317B2B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>- Приказом об утверждении методики организации и проведения демонстрационного экзамена по стандартам Ворлдскиллс Россия (от 31.05.2019 № 31.05.2019-1);</w:t>
      </w:r>
    </w:p>
    <w:p w:rsidR="00317B2B" w:rsidRPr="003F1439" w:rsidRDefault="00317B2B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 xml:space="preserve"> - Контрольно-измерительными материалами, подготовленными для проведения демонстрационного экзамена Союзом «Молодые профессионалы»;</w:t>
      </w:r>
    </w:p>
    <w:p w:rsidR="00317B2B" w:rsidRPr="00252324" w:rsidRDefault="00317B2B" w:rsidP="0095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 xml:space="preserve"> - </w:t>
      </w:r>
      <w:r w:rsidR="00953184" w:rsidRPr="00252324">
        <w:rPr>
          <w:rFonts w:ascii="Times New Roman" w:hAnsi="Times New Roman" w:cs="Times New Roman"/>
          <w:sz w:val="24"/>
          <w:szCs w:val="24"/>
        </w:rPr>
        <w:t>Положение о порядке и форме проведения итоговой аттестации обучающихся многопрофильного профессионального колледжа СКГМИ (ГТУ))</w:t>
      </w:r>
    </w:p>
    <w:p w:rsidR="00317B2B" w:rsidRPr="003F1439" w:rsidRDefault="00317B2B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 xml:space="preserve"> </w:t>
      </w:r>
      <w:r w:rsidRPr="00252324">
        <w:rPr>
          <w:rFonts w:ascii="Times New Roman" w:hAnsi="Times New Roman" w:cs="Times New Roman"/>
          <w:sz w:val="24"/>
          <w:szCs w:val="24"/>
        </w:rPr>
        <w:t>- рабочими учебными планами по специальности.</w:t>
      </w:r>
      <w:r w:rsidRPr="003F1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42" w:rsidRDefault="00317B2B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 xml:space="preserve">Программа определяет совокупность требований к государственной итоговой аттестации, в том числе: </w:t>
      </w:r>
    </w:p>
    <w:p w:rsidR="00686F42" w:rsidRDefault="00686F42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6F42">
        <w:rPr>
          <w:rFonts w:ascii="Times New Roman" w:hAnsi="Times New Roman" w:cs="Times New Roman"/>
          <w:sz w:val="24"/>
          <w:szCs w:val="24"/>
        </w:rPr>
        <w:t xml:space="preserve"> </w:t>
      </w:r>
      <w:r w:rsidR="00317B2B" w:rsidRPr="003F1439">
        <w:rPr>
          <w:rFonts w:ascii="Times New Roman" w:hAnsi="Times New Roman" w:cs="Times New Roman"/>
          <w:sz w:val="24"/>
          <w:szCs w:val="24"/>
        </w:rPr>
        <w:t xml:space="preserve">содержанию и формам проведения государственной итоговой аттестации; </w:t>
      </w:r>
    </w:p>
    <w:p w:rsidR="00317B2B" w:rsidRPr="003F1439" w:rsidRDefault="00317B2B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sym w:font="Symbol" w:char="F02D"/>
      </w:r>
      <w:r w:rsidRPr="003F1439">
        <w:rPr>
          <w:rFonts w:ascii="Times New Roman" w:hAnsi="Times New Roman" w:cs="Times New Roman"/>
          <w:sz w:val="24"/>
          <w:szCs w:val="24"/>
        </w:rPr>
        <w:t xml:space="preserve"> оценочным критериям уровня знаний выпускника;</w:t>
      </w:r>
    </w:p>
    <w:p w:rsidR="00317B2B" w:rsidRPr="003F1439" w:rsidRDefault="00317B2B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sym w:font="Symbol" w:char="F02D"/>
      </w:r>
      <w:r w:rsidRPr="003F1439">
        <w:rPr>
          <w:rFonts w:ascii="Times New Roman" w:hAnsi="Times New Roman" w:cs="Times New Roman"/>
          <w:sz w:val="24"/>
          <w:szCs w:val="24"/>
        </w:rPr>
        <w:t xml:space="preserve"> условиям подготовки и процедуре проведения государственной итоговой аттестации. </w:t>
      </w:r>
    </w:p>
    <w:p w:rsidR="009710AE" w:rsidRDefault="00317B2B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– ГИА) является частью основной профессиональной образовательной программы среднего профессионального образования (программа подготовки специалистов среднего звена) </w:t>
      </w:r>
      <w:r w:rsidR="00226B0F">
        <w:rPr>
          <w:rFonts w:ascii="Times New Roman" w:hAnsi="Times New Roman" w:cs="Times New Roman"/>
          <w:sz w:val="24"/>
          <w:szCs w:val="24"/>
        </w:rPr>
        <w:t>____________________________</w:t>
      </w:r>
      <w:r w:rsidR="00C93FA1">
        <w:rPr>
          <w:rFonts w:ascii="Times New Roman" w:hAnsi="Times New Roman" w:cs="Times New Roman"/>
          <w:sz w:val="24"/>
          <w:szCs w:val="24"/>
        </w:rPr>
        <w:t>.</w:t>
      </w:r>
    </w:p>
    <w:p w:rsidR="002609C4" w:rsidRPr="003F1439" w:rsidRDefault="002609C4" w:rsidP="00C9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B89" w:rsidRPr="00503D2E" w:rsidRDefault="00C24C22" w:rsidP="00FA5E0B">
      <w:pPr>
        <w:pStyle w:val="1"/>
        <w:rPr>
          <w:sz w:val="24"/>
        </w:rPr>
      </w:pPr>
      <w:bookmarkStart w:id="3" w:name="_Toc103001341"/>
      <w:r w:rsidRPr="00503D2E">
        <w:rPr>
          <w:sz w:val="24"/>
        </w:rPr>
        <w:t>2. ЦЕЛИ И ЗАДАЧИ ГОСУДАРСТВЕННОЙ ИТОГОВОЙ АТТЕСТАЦИИ</w:t>
      </w:r>
      <w:bookmarkEnd w:id="3"/>
    </w:p>
    <w:p w:rsidR="00686F42" w:rsidRDefault="00686F42" w:rsidP="0091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76C" w:rsidRDefault="0091576C" w:rsidP="0091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39">
        <w:rPr>
          <w:rFonts w:ascii="Times New Roman" w:hAnsi="Times New Roman" w:cs="Times New Roman"/>
          <w:sz w:val="24"/>
          <w:szCs w:val="24"/>
        </w:rPr>
        <w:t xml:space="preserve">Целью ГИА является установление соответствия результатов освоения студентами образовательной программы </w:t>
      </w:r>
      <w:r w:rsidR="00226B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3F1439">
        <w:rPr>
          <w:rFonts w:ascii="Times New Roman" w:hAnsi="Times New Roman" w:cs="Times New Roman"/>
          <w:sz w:val="24"/>
          <w:szCs w:val="24"/>
        </w:rPr>
        <w:t xml:space="preserve">, соответствующим требованиям ФГОС СПО. ГИА призвана способствовать систематизации, закреплению, расширению знаний и умений студента по специальности при решении конкретных профессиональных задач, определить уровень подготовки выпускника к самостоятельной работе. ГИА является частью </w:t>
      </w:r>
      <w:r w:rsidRPr="003F1439">
        <w:rPr>
          <w:rFonts w:ascii="Times New Roman" w:hAnsi="Times New Roman" w:cs="Times New Roman"/>
          <w:sz w:val="24"/>
          <w:szCs w:val="24"/>
        </w:rPr>
        <w:lastRenderedPageBreak/>
        <w:t>оценки качества освоения программы подготовки специалистов среднего звена (далее – ППССЗ) и является обязательной процедурой для выпускников, завершающих освоение ППССЗ.</w:t>
      </w:r>
    </w:p>
    <w:p w:rsidR="00DD54B5" w:rsidRDefault="00DD54B5" w:rsidP="0091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4B5" w:rsidRPr="00503D2E" w:rsidRDefault="00DD54B5" w:rsidP="00FA5E0B">
      <w:pPr>
        <w:pStyle w:val="1"/>
        <w:rPr>
          <w:sz w:val="24"/>
        </w:rPr>
      </w:pPr>
      <w:bookmarkStart w:id="4" w:name="_Toc103001342"/>
      <w:r w:rsidRPr="00503D2E">
        <w:rPr>
          <w:sz w:val="24"/>
        </w:rPr>
        <w:t>3. ФОРМЫ ГОСУДАРСТВЕННОЙ ИТОГОВОЙ АТТЕСТАЦИИ</w:t>
      </w:r>
      <w:bookmarkEnd w:id="4"/>
    </w:p>
    <w:p w:rsidR="00DD54B5" w:rsidRPr="00DD54B5" w:rsidRDefault="00DD54B5" w:rsidP="009065A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Формами государственной итогово</w:t>
      </w:r>
      <w:r w:rsidR="00226B0F">
        <w:rPr>
          <w:rFonts w:ascii="Times New Roman" w:hAnsi="Times New Roman" w:cs="Times New Roman"/>
          <w:sz w:val="24"/>
          <w:szCs w:val="24"/>
        </w:rPr>
        <w:t xml:space="preserve">й аттестации по образовательной </w:t>
      </w:r>
      <w:r w:rsidRPr="00DD54B5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226B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DD54B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B2743">
        <w:rPr>
          <w:rFonts w:ascii="Times New Roman" w:hAnsi="Times New Roman" w:cs="Times New Roman"/>
          <w:sz w:val="24"/>
          <w:szCs w:val="24"/>
        </w:rPr>
        <w:t>ФГОС СПО</w:t>
      </w:r>
      <w:r w:rsidRPr="00DD54B5">
        <w:rPr>
          <w:rFonts w:ascii="Times New Roman" w:hAnsi="Times New Roman" w:cs="Times New Roman"/>
          <w:sz w:val="24"/>
          <w:szCs w:val="24"/>
        </w:rPr>
        <w:t xml:space="preserve"> являются защита выпускной квалификационной работы и государственный экзамен, в виде демонстрационного экзамена. </w:t>
      </w:r>
    </w:p>
    <w:p w:rsidR="00C24C22" w:rsidRPr="00503D2E" w:rsidRDefault="00DD54B5" w:rsidP="00FA5E0B">
      <w:pPr>
        <w:pStyle w:val="1"/>
        <w:rPr>
          <w:sz w:val="24"/>
        </w:rPr>
      </w:pPr>
      <w:bookmarkStart w:id="5" w:name="_Toc103001343"/>
      <w:r w:rsidRPr="00503D2E">
        <w:rPr>
          <w:sz w:val="24"/>
        </w:rPr>
        <w:t>4</w:t>
      </w:r>
      <w:r w:rsidR="00C24C22" w:rsidRPr="00503D2E">
        <w:rPr>
          <w:sz w:val="24"/>
        </w:rPr>
        <w:t xml:space="preserve"> ТРУДОЁМКОСТЬ ГОСУДАРСТВЕННОЙ ИТОГОВОЙ АТТЕСТАЦИИ</w:t>
      </w:r>
      <w:bookmarkEnd w:id="5"/>
      <w:r w:rsidR="00C24C22" w:rsidRPr="00503D2E">
        <w:rPr>
          <w:sz w:val="24"/>
        </w:rPr>
        <w:t xml:space="preserve"> </w:t>
      </w:r>
    </w:p>
    <w:p w:rsidR="00C24C22" w:rsidRDefault="00C24C22" w:rsidP="002F4ED8">
      <w:pPr>
        <w:pStyle w:val="Default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41"/>
        <w:gridCol w:w="1527"/>
      </w:tblGrid>
      <w:tr w:rsidR="00C24C22" w:rsidRPr="00C24C22" w:rsidTr="00C24C22">
        <w:trPr>
          <w:trHeight w:val="300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24C22" w:rsidRPr="00C24C22" w:rsidTr="00C24C22">
        <w:trPr>
          <w:trHeight w:val="300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дипломной работы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4C22" w:rsidRPr="00C24C22" w:rsidTr="00C24C22">
        <w:trPr>
          <w:trHeight w:val="420"/>
        </w:trPr>
        <w:tc>
          <w:tcPr>
            <w:tcW w:w="4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дипломной работы (дипломного проекта)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4C22" w:rsidRPr="00C24C22" w:rsidTr="00C24C22">
        <w:trPr>
          <w:trHeight w:val="300"/>
        </w:trPr>
        <w:tc>
          <w:tcPr>
            <w:tcW w:w="4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демонстрационному экзамену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C22" w:rsidRPr="00C24C22" w:rsidTr="00C24C22">
        <w:trPr>
          <w:trHeight w:val="300"/>
        </w:trPr>
        <w:tc>
          <w:tcPr>
            <w:tcW w:w="4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демонстрационного экзамена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4C22" w:rsidRPr="00C24C22" w:rsidRDefault="00C24C22" w:rsidP="00C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24C22" w:rsidRDefault="00C24C22" w:rsidP="002F4ED8">
      <w:pPr>
        <w:pStyle w:val="Default"/>
        <w:ind w:firstLine="709"/>
        <w:jc w:val="both"/>
      </w:pPr>
    </w:p>
    <w:p w:rsidR="002F4ED8" w:rsidRPr="002F4ED8" w:rsidRDefault="009065AE" w:rsidP="009065AE">
      <w:pPr>
        <w:pStyle w:val="Default"/>
        <w:ind w:firstLine="709"/>
        <w:jc w:val="both"/>
      </w:pPr>
      <w:r w:rsidRPr="002F4ED8">
        <w:t xml:space="preserve">Всего – </w:t>
      </w:r>
      <w:r w:rsidR="00226B0F">
        <w:t>______</w:t>
      </w:r>
      <w:r w:rsidRPr="002F4ED8">
        <w:t xml:space="preserve"> недель, в том числе: </w:t>
      </w:r>
    </w:p>
    <w:p w:rsidR="002F4ED8" w:rsidRPr="002F4ED8" w:rsidRDefault="009065AE" w:rsidP="009065A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2F4ED8">
        <w:t xml:space="preserve">Подготовка к государственной итоговой аттестации (выполнение выпускной квалификационной работы) – </w:t>
      </w:r>
      <w:r w:rsidR="00226B0F">
        <w:t>______</w:t>
      </w:r>
      <w:r w:rsidRPr="002F4ED8">
        <w:t xml:space="preserve"> недели, </w:t>
      </w:r>
    </w:p>
    <w:p w:rsidR="002F4ED8" w:rsidRPr="002F4ED8" w:rsidRDefault="009065AE" w:rsidP="009065A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2F4ED8">
        <w:t>Провед</w:t>
      </w:r>
      <w:r w:rsidR="002F4ED8" w:rsidRPr="002F4ED8">
        <w:t xml:space="preserve">ение демонстрационного (государственного) экзамена – </w:t>
      </w:r>
      <w:r w:rsidR="00226B0F">
        <w:t>_____</w:t>
      </w:r>
      <w:r w:rsidR="002F4ED8" w:rsidRPr="002F4ED8">
        <w:t xml:space="preserve"> неделя, </w:t>
      </w:r>
    </w:p>
    <w:p w:rsidR="007A4ABC" w:rsidRPr="00A67B9D" w:rsidRDefault="009065AE" w:rsidP="009065AE">
      <w:pPr>
        <w:pStyle w:val="1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bookmarkStart w:id="6" w:name="_Toc102996768"/>
      <w:bookmarkStart w:id="7" w:name="_Toc102996936"/>
      <w:bookmarkStart w:id="8" w:name="_Toc103001344"/>
      <w:r w:rsidRPr="00A67B9D">
        <w:rPr>
          <w:b w:val="0"/>
          <w:sz w:val="24"/>
          <w:szCs w:val="24"/>
        </w:rPr>
        <w:t xml:space="preserve">Защита выпускной квалификационной (дипломной) работы – </w:t>
      </w:r>
      <w:r w:rsidR="00226B0F">
        <w:rPr>
          <w:b w:val="0"/>
          <w:sz w:val="24"/>
          <w:szCs w:val="24"/>
        </w:rPr>
        <w:t>____</w:t>
      </w:r>
      <w:r w:rsidRPr="00A67B9D">
        <w:rPr>
          <w:b w:val="0"/>
          <w:sz w:val="24"/>
          <w:szCs w:val="24"/>
        </w:rPr>
        <w:t xml:space="preserve"> неделя.</w:t>
      </w:r>
      <w:bookmarkEnd w:id="6"/>
      <w:bookmarkEnd w:id="7"/>
      <w:bookmarkEnd w:id="8"/>
    </w:p>
    <w:p w:rsidR="007A4ABC" w:rsidRPr="00A67B9D" w:rsidRDefault="007A4ABC" w:rsidP="002F4ED8">
      <w:pPr>
        <w:pStyle w:val="1"/>
        <w:keepNext w:val="0"/>
        <w:widowControl w:val="0"/>
        <w:spacing w:before="0" w:after="0"/>
        <w:ind w:firstLine="709"/>
        <w:jc w:val="both"/>
        <w:rPr>
          <w:b w:val="0"/>
          <w:sz w:val="24"/>
          <w:szCs w:val="24"/>
        </w:rPr>
      </w:pPr>
    </w:p>
    <w:p w:rsidR="001D0163" w:rsidRPr="00503D2E" w:rsidRDefault="00DD54B5" w:rsidP="00FA5E0B">
      <w:pPr>
        <w:pStyle w:val="1"/>
        <w:rPr>
          <w:sz w:val="24"/>
        </w:rPr>
      </w:pPr>
      <w:bookmarkStart w:id="9" w:name="_Toc103001345"/>
      <w:r w:rsidRPr="00503D2E">
        <w:rPr>
          <w:sz w:val="24"/>
        </w:rPr>
        <w:t>5</w:t>
      </w:r>
      <w:r w:rsidR="00C93FA1" w:rsidRPr="00503D2E">
        <w:rPr>
          <w:sz w:val="24"/>
        </w:rPr>
        <w:t xml:space="preserve">. </w:t>
      </w:r>
      <w:r w:rsidR="001D0163" w:rsidRPr="00503D2E">
        <w:rPr>
          <w:sz w:val="24"/>
        </w:rPr>
        <w:t>ПЕРЕЧЕНЬ КОМПЕТЕНЦИЙ, УРОВЕНЬ СФОРМИРОВАННОСТИ КОТОРЫХ ОЦЕНИВАЕТСЯ НА ГОСУДАРСТВЕННОЙ ИТОГОВОЙ АТТЕСТАЦИИ</w:t>
      </w:r>
      <w:bookmarkEnd w:id="0"/>
      <w:bookmarkEnd w:id="1"/>
      <w:bookmarkEnd w:id="9"/>
    </w:p>
    <w:p w:rsidR="001D0163" w:rsidRDefault="001D0163" w:rsidP="001D0163">
      <w:pPr>
        <w:widowControl w:val="0"/>
        <w:spacing w:after="0" w:line="240" w:lineRule="auto"/>
      </w:pPr>
    </w:p>
    <w:p w:rsidR="001D0163" w:rsidRPr="001D0163" w:rsidRDefault="001D0163" w:rsidP="001D01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6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 соответствии с ФГОС СПО направлена на контроль сформированности следующих компетенций, которыми должны овладеть обучающиеся в результате освоения ОП по специальности/профессии </w:t>
      </w:r>
      <w:r w:rsidR="00226B0F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6"/>
        <w:gridCol w:w="273"/>
        <w:gridCol w:w="8459"/>
      </w:tblGrid>
      <w:tr w:rsidR="001D0163" w:rsidRPr="000A2B99" w:rsidTr="002032CC">
        <w:tc>
          <w:tcPr>
            <w:tcW w:w="10194" w:type="dxa"/>
            <w:gridSpan w:val="3"/>
            <w:shd w:val="clear" w:color="auto" w:fill="D9D9D9" w:themeFill="background1" w:themeFillShade="D9"/>
          </w:tcPr>
          <w:p w:rsidR="001D0163" w:rsidRPr="000A2B99" w:rsidRDefault="008D3C36" w:rsidP="001D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ПРОФЕССИОНАЛЬНЫЕ КОМПЕТЕНЦИИ</w:t>
            </w:r>
          </w:p>
        </w:tc>
      </w:tr>
      <w:tr w:rsidR="008D3C36" w:rsidRPr="000A2B99" w:rsidTr="002032CC">
        <w:tc>
          <w:tcPr>
            <w:tcW w:w="10194" w:type="dxa"/>
            <w:gridSpan w:val="3"/>
            <w:shd w:val="clear" w:color="auto" w:fill="D9D9D9" w:themeFill="background1" w:themeFillShade="D9"/>
          </w:tcPr>
          <w:p w:rsidR="008D3C36" w:rsidRPr="000A2B99" w:rsidRDefault="008D3C36" w:rsidP="001D016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2B99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ВИД ДЕЯТЕЛЬНОСТИ</w:t>
            </w:r>
          </w:p>
        </w:tc>
      </w:tr>
      <w:tr w:rsidR="001D0163" w:rsidRPr="000A2B99" w:rsidTr="002032CC">
        <w:tc>
          <w:tcPr>
            <w:tcW w:w="10194" w:type="dxa"/>
            <w:gridSpan w:val="3"/>
            <w:shd w:val="clear" w:color="auto" w:fill="D9D9D9" w:themeFill="background1" w:themeFillShade="D9"/>
          </w:tcPr>
          <w:p w:rsidR="001D0163" w:rsidRPr="000A2B99" w:rsidRDefault="00226B0F" w:rsidP="002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ВД</w:t>
            </w:r>
            <w:r w:rsidR="007B1A76" w:rsidRPr="000A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1D0163" w:rsidRPr="000A2B99" w:rsidTr="0060100A">
        <w:tc>
          <w:tcPr>
            <w:tcW w:w="1518" w:type="dxa"/>
            <w:gridSpan w:val="2"/>
          </w:tcPr>
          <w:p w:rsidR="001D0163" w:rsidRPr="000A2B99" w:rsidRDefault="001D0163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676" w:type="dxa"/>
          </w:tcPr>
          <w:p w:rsidR="001D0163" w:rsidRPr="000A2B99" w:rsidRDefault="001D0163" w:rsidP="001D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63" w:rsidRPr="000A2B99" w:rsidTr="000A2B99">
        <w:tc>
          <w:tcPr>
            <w:tcW w:w="1518" w:type="dxa"/>
            <w:gridSpan w:val="2"/>
          </w:tcPr>
          <w:p w:rsidR="001D0163" w:rsidRPr="000A2B99" w:rsidRDefault="001D0163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676" w:type="dxa"/>
          </w:tcPr>
          <w:p w:rsidR="001D0163" w:rsidRPr="000A2B99" w:rsidRDefault="001D0163" w:rsidP="001D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63" w:rsidRPr="000A2B99" w:rsidTr="000A2B99">
        <w:tc>
          <w:tcPr>
            <w:tcW w:w="1518" w:type="dxa"/>
            <w:gridSpan w:val="2"/>
          </w:tcPr>
          <w:p w:rsidR="001D0163" w:rsidRPr="000A2B99" w:rsidRDefault="001D0163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676" w:type="dxa"/>
          </w:tcPr>
          <w:p w:rsidR="001D0163" w:rsidRPr="000A2B99" w:rsidRDefault="001D0163" w:rsidP="001D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63" w:rsidRPr="000A2B99" w:rsidTr="000A2B99">
        <w:tc>
          <w:tcPr>
            <w:tcW w:w="1518" w:type="dxa"/>
            <w:gridSpan w:val="2"/>
          </w:tcPr>
          <w:p w:rsidR="001D0163" w:rsidRPr="000A2B99" w:rsidRDefault="001D0163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676" w:type="dxa"/>
          </w:tcPr>
          <w:p w:rsidR="001D0163" w:rsidRPr="000A2B99" w:rsidRDefault="001D0163" w:rsidP="001D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6" w:rsidRPr="000A2B99" w:rsidTr="002032CC">
        <w:tc>
          <w:tcPr>
            <w:tcW w:w="10194" w:type="dxa"/>
            <w:gridSpan w:val="3"/>
            <w:shd w:val="clear" w:color="auto" w:fill="D9D9D9" w:themeFill="background1" w:themeFillShade="D9"/>
          </w:tcPr>
          <w:p w:rsidR="008D3C36" w:rsidRPr="000A2B99" w:rsidRDefault="0060100A" w:rsidP="008D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ВИД ДЕЯТЕЛЬНОСТИ</w:t>
            </w:r>
          </w:p>
        </w:tc>
      </w:tr>
      <w:tr w:rsidR="007B1A76" w:rsidRPr="000A2B99" w:rsidTr="002032CC">
        <w:tc>
          <w:tcPr>
            <w:tcW w:w="10194" w:type="dxa"/>
            <w:gridSpan w:val="3"/>
            <w:shd w:val="clear" w:color="auto" w:fill="D9D9D9" w:themeFill="background1" w:themeFillShade="D9"/>
          </w:tcPr>
          <w:p w:rsidR="007B1A76" w:rsidRPr="000A2B99" w:rsidRDefault="00226B0F" w:rsidP="0022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  <w:r w:rsidR="0060100A" w:rsidRPr="000A2B99">
              <w:rPr>
                <w:rFonts w:ascii="Times New Roman" w:hAnsi="Times New Roman" w:cs="Times New Roman"/>
                <w:b/>
                <w:sz w:val="24"/>
                <w:szCs w:val="24"/>
              </w:rPr>
              <w:t>2.:</w:t>
            </w:r>
          </w:p>
        </w:tc>
      </w:tr>
      <w:tr w:rsidR="001D0163" w:rsidRPr="000A2B99" w:rsidTr="000A2B99">
        <w:tc>
          <w:tcPr>
            <w:tcW w:w="1518" w:type="dxa"/>
            <w:gridSpan w:val="2"/>
            <w:vAlign w:val="center"/>
          </w:tcPr>
          <w:p w:rsidR="001D0163" w:rsidRPr="000A2B99" w:rsidRDefault="007B1A76" w:rsidP="0037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676" w:type="dxa"/>
          </w:tcPr>
          <w:p w:rsidR="001D0163" w:rsidRPr="000A2B99" w:rsidRDefault="001D0163" w:rsidP="007B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63" w:rsidRPr="000A2B99" w:rsidTr="000A2B99">
        <w:tc>
          <w:tcPr>
            <w:tcW w:w="1518" w:type="dxa"/>
            <w:gridSpan w:val="2"/>
            <w:vAlign w:val="center"/>
          </w:tcPr>
          <w:p w:rsidR="001D0163" w:rsidRPr="000A2B99" w:rsidRDefault="007B1A76" w:rsidP="0037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676" w:type="dxa"/>
          </w:tcPr>
          <w:p w:rsidR="001D0163" w:rsidRPr="000A2B99" w:rsidRDefault="001D0163" w:rsidP="007B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63" w:rsidRPr="000A2B99" w:rsidTr="000A2B99">
        <w:tc>
          <w:tcPr>
            <w:tcW w:w="1518" w:type="dxa"/>
            <w:gridSpan w:val="2"/>
            <w:vAlign w:val="center"/>
          </w:tcPr>
          <w:p w:rsidR="001D0163" w:rsidRPr="000A2B99" w:rsidRDefault="007B1A76" w:rsidP="0037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676" w:type="dxa"/>
          </w:tcPr>
          <w:p w:rsidR="001D0163" w:rsidRPr="000A2B99" w:rsidRDefault="001D0163" w:rsidP="007B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63" w:rsidRPr="000A2B99" w:rsidTr="000A2B99">
        <w:tc>
          <w:tcPr>
            <w:tcW w:w="1518" w:type="dxa"/>
            <w:gridSpan w:val="2"/>
            <w:vAlign w:val="center"/>
          </w:tcPr>
          <w:p w:rsidR="001D0163" w:rsidRPr="000A2B99" w:rsidRDefault="007B1A76" w:rsidP="0037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676" w:type="dxa"/>
          </w:tcPr>
          <w:p w:rsidR="001D0163" w:rsidRPr="000A2B99" w:rsidRDefault="001D0163" w:rsidP="0037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63" w:rsidRPr="000A2B99" w:rsidTr="000A2B99">
        <w:tc>
          <w:tcPr>
            <w:tcW w:w="1518" w:type="dxa"/>
            <w:gridSpan w:val="2"/>
            <w:vAlign w:val="center"/>
          </w:tcPr>
          <w:p w:rsidR="001D0163" w:rsidRPr="000A2B99" w:rsidRDefault="007B1A76" w:rsidP="0037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676" w:type="dxa"/>
          </w:tcPr>
          <w:p w:rsidR="001D0163" w:rsidRPr="000A2B99" w:rsidRDefault="001D0163" w:rsidP="001D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76" w:rsidRPr="000A2B99" w:rsidTr="000A2B99">
        <w:tc>
          <w:tcPr>
            <w:tcW w:w="1518" w:type="dxa"/>
            <w:gridSpan w:val="2"/>
            <w:vAlign w:val="center"/>
          </w:tcPr>
          <w:p w:rsidR="007B1A76" w:rsidRPr="000A2B99" w:rsidRDefault="007B1A76" w:rsidP="0037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676" w:type="dxa"/>
          </w:tcPr>
          <w:p w:rsidR="007B1A76" w:rsidRPr="000A2B99" w:rsidRDefault="007B1A76" w:rsidP="007B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76" w:rsidRPr="000A2B99" w:rsidTr="000A2B99">
        <w:tc>
          <w:tcPr>
            <w:tcW w:w="1518" w:type="dxa"/>
            <w:gridSpan w:val="2"/>
            <w:vAlign w:val="center"/>
          </w:tcPr>
          <w:p w:rsidR="007B1A76" w:rsidRPr="000A2B99" w:rsidRDefault="007B1A76" w:rsidP="0037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8676" w:type="dxa"/>
          </w:tcPr>
          <w:p w:rsidR="007B1A76" w:rsidRPr="000A2B99" w:rsidRDefault="007B1A76" w:rsidP="007B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6" w:rsidRPr="000A2B99" w:rsidTr="002032CC">
        <w:tc>
          <w:tcPr>
            <w:tcW w:w="10194" w:type="dxa"/>
            <w:gridSpan w:val="3"/>
            <w:shd w:val="clear" w:color="auto" w:fill="D9D9D9" w:themeFill="background1" w:themeFillShade="D9"/>
          </w:tcPr>
          <w:p w:rsidR="008D3C36" w:rsidRPr="000A2B99" w:rsidRDefault="0060100A" w:rsidP="008D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ВИД ДЕЯТЕЛЬНОСТИ</w:t>
            </w:r>
          </w:p>
        </w:tc>
      </w:tr>
      <w:tr w:rsidR="00ED6D55" w:rsidRPr="000A2B99" w:rsidTr="002032CC">
        <w:trPr>
          <w:trHeight w:val="285"/>
        </w:trPr>
        <w:tc>
          <w:tcPr>
            <w:tcW w:w="10194" w:type="dxa"/>
            <w:gridSpan w:val="3"/>
            <w:shd w:val="clear" w:color="auto" w:fill="D9D9D9" w:themeFill="background1" w:themeFillShade="D9"/>
          </w:tcPr>
          <w:p w:rsidR="00ED6D55" w:rsidRPr="000A2B99" w:rsidRDefault="00226B0F" w:rsidP="002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ВД</w:t>
            </w:r>
            <w:r w:rsidR="0060100A" w:rsidRPr="000A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</w:tr>
      <w:tr w:rsidR="007B1A76" w:rsidRPr="000A2B99" w:rsidTr="000A2B99">
        <w:tc>
          <w:tcPr>
            <w:tcW w:w="1518" w:type="dxa"/>
            <w:gridSpan w:val="2"/>
          </w:tcPr>
          <w:p w:rsidR="007B1A76" w:rsidRPr="000A2B99" w:rsidRDefault="00ED6D55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676" w:type="dxa"/>
          </w:tcPr>
          <w:p w:rsidR="007B1A76" w:rsidRPr="000A2B99" w:rsidRDefault="007B1A76" w:rsidP="00ED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76" w:rsidRPr="000A2B99" w:rsidTr="000A2B99">
        <w:tc>
          <w:tcPr>
            <w:tcW w:w="1518" w:type="dxa"/>
            <w:gridSpan w:val="2"/>
          </w:tcPr>
          <w:p w:rsidR="007B1A76" w:rsidRPr="000A2B99" w:rsidRDefault="00ED6D55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676" w:type="dxa"/>
          </w:tcPr>
          <w:p w:rsidR="007B1A76" w:rsidRPr="000A2B99" w:rsidRDefault="007B1A76" w:rsidP="00ED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76" w:rsidRPr="000A2B99" w:rsidTr="000A2B99">
        <w:tc>
          <w:tcPr>
            <w:tcW w:w="1518" w:type="dxa"/>
            <w:gridSpan w:val="2"/>
          </w:tcPr>
          <w:p w:rsidR="007B1A76" w:rsidRPr="000A2B99" w:rsidRDefault="00ED6D55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676" w:type="dxa"/>
          </w:tcPr>
          <w:p w:rsidR="007B1A76" w:rsidRPr="000A2B99" w:rsidRDefault="007B1A76" w:rsidP="00ED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76" w:rsidRPr="000A2B99" w:rsidTr="000A2B99">
        <w:tc>
          <w:tcPr>
            <w:tcW w:w="1518" w:type="dxa"/>
            <w:gridSpan w:val="2"/>
          </w:tcPr>
          <w:p w:rsidR="007B1A76" w:rsidRPr="000A2B99" w:rsidRDefault="00ED6D55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676" w:type="dxa"/>
          </w:tcPr>
          <w:p w:rsidR="007B1A76" w:rsidRPr="000A2B99" w:rsidRDefault="007B1A76" w:rsidP="00ED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0A" w:rsidRPr="000A2B99" w:rsidTr="002032CC">
        <w:tc>
          <w:tcPr>
            <w:tcW w:w="10194" w:type="dxa"/>
            <w:gridSpan w:val="3"/>
            <w:shd w:val="clear" w:color="auto" w:fill="D9D9D9" w:themeFill="background1" w:themeFillShade="D9"/>
          </w:tcPr>
          <w:p w:rsidR="0060100A" w:rsidRPr="000A2B99" w:rsidRDefault="0060100A" w:rsidP="006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ВИД ДЕЯТЕЛЬНОСТИ</w:t>
            </w:r>
          </w:p>
        </w:tc>
      </w:tr>
      <w:tr w:rsidR="008D3C36" w:rsidRPr="000A2B99" w:rsidTr="002032CC">
        <w:tc>
          <w:tcPr>
            <w:tcW w:w="10194" w:type="dxa"/>
            <w:gridSpan w:val="3"/>
            <w:shd w:val="clear" w:color="auto" w:fill="D9D9D9" w:themeFill="background1" w:themeFillShade="D9"/>
          </w:tcPr>
          <w:p w:rsidR="008D3C36" w:rsidRPr="000A2B99" w:rsidRDefault="00226B0F" w:rsidP="0022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  <w:r w:rsidR="0060100A" w:rsidRPr="000A2B99">
              <w:rPr>
                <w:rFonts w:ascii="Times New Roman" w:hAnsi="Times New Roman" w:cs="Times New Roman"/>
                <w:b/>
                <w:sz w:val="24"/>
                <w:szCs w:val="24"/>
              </w:rPr>
              <w:t>4.:</w:t>
            </w:r>
          </w:p>
        </w:tc>
      </w:tr>
      <w:tr w:rsidR="00ED6D55" w:rsidRPr="000A2B99" w:rsidTr="000A2B99">
        <w:tc>
          <w:tcPr>
            <w:tcW w:w="1242" w:type="dxa"/>
          </w:tcPr>
          <w:p w:rsidR="00ED6D55" w:rsidRPr="000A2B99" w:rsidRDefault="000A2B99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952" w:type="dxa"/>
            <w:gridSpan w:val="2"/>
          </w:tcPr>
          <w:p w:rsidR="00ED6D55" w:rsidRPr="000A2B99" w:rsidRDefault="00ED6D55" w:rsidP="000A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6" w:rsidRPr="000A2B99" w:rsidTr="000A2B99">
        <w:tc>
          <w:tcPr>
            <w:tcW w:w="1242" w:type="dxa"/>
          </w:tcPr>
          <w:p w:rsidR="008D3C36" w:rsidRPr="000A2B99" w:rsidRDefault="000A2B99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952" w:type="dxa"/>
            <w:gridSpan w:val="2"/>
          </w:tcPr>
          <w:p w:rsidR="008D3C36" w:rsidRPr="000A2B99" w:rsidRDefault="008D3C36" w:rsidP="000A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6" w:rsidRPr="000A2B99" w:rsidTr="000A2B99">
        <w:tc>
          <w:tcPr>
            <w:tcW w:w="1242" w:type="dxa"/>
          </w:tcPr>
          <w:p w:rsidR="008D3C36" w:rsidRPr="000A2B99" w:rsidRDefault="000A2B99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952" w:type="dxa"/>
            <w:gridSpan w:val="2"/>
          </w:tcPr>
          <w:p w:rsidR="008D3C36" w:rsidRPr="000A2B99" w:rsidRDefault="008D3C36" w:rsidP="000A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6" w:rsidRPr="000A2B99" w:rsidTr="000A2B99">
        <w:tc>
          <w:tcPr>
            <w:tcW w:w="1242" w:type="dxa"/>
          </w:tcPr>
          <w:p w:rsidR="008D3C36" w:rsidRPr="000A2B99" w:rsidRDefault="000A2B99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952" w:type="dxa"/>
            <w:gridSpan w:val="2"/>
          </w:tcPr>
          <w:p w:rsidR="008D3C36" w:rsidRPr="000A2B99" w:rsidRDefault="008D3C36" w:rsidP="000A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6" w:rsidRPr="000A2B99" w:rsidTr="000A2B99">
        <w:tc>
          <w:tcPr>
            <w:tcW w:w="1242" w:type="dxa"/>
          </w:tcPr>
          <w:p w:rsidR="008D3C36" w:rsidRPr="000A2B99" w:rsidRDefault="000A2B99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952" w:type="dxa"/>
            <w:gridSpan w:val="2"/>
          </w:tcPr>
          <w:p w:rsidR="008D3C36" w:rsidRPr="000A2B99" w:rsidRDefault="008D3C36" w:rsidP="00ED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99" w:rsidRPr="000A2B99" w:rsidTr="000A2B99">
        <w:tc>
          <w:tcPr>
            <w:tcW w:w="1242" w:type="dxa"/>
          </w:tcPr>
          <w:p w:rsidR="000A2B99" w:rsidRPr="000A2B99" w:rsidRDefault="000A2B99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8952" w:type="dxa"/>
            <w:gridSpan w:val="2"/>
          </w:tcPr>
          <w:p w:rsidR="000A2B99" w:rsidRPr="000A2B99" w:rsidRDefault="000A2B99" w:rsidP="000A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99" w:rsidRPr="000A2B99" w:rsidTr="000A2B99">
        <w:tc>
          <w:tcPr>
            <w:tcW w:w="1242" w:type="dxa"/>
          </w:tcPr>
          <w:p w:rsidR="000A2B99" w:rsidRPr="000A2B99" w:rsidRDefault="000A2B99" w:rsidP="007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99">
              <w:rPr>
                <w:rFonts w:ascii="Times New Roman" w:hAnsi="Times New Roman" w:cs="Times New Roman"/>
                <w:sz w:val="24"/>
                <w:szCs w:val="24"/>
              </w:rPr>
              <w:t>ПК 4.7.</w:t>
            </w:r>
          </w:p>
        </w:tc>
        <w:tc>
          <w:tcPr>
            <w:tcW w:w="8952" w:type="dxa"/>
            <w:gridSpan w:val="2"/>
          </w:tcPr>
          <w:p w:rsidR="000A2B99" w:rsidRPr="000A2B99" w:rsidRDefault="000A2B99" w:rsidP="000A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854" w:rsidRPr="00503D2E" w:rsidRDefault="00122854" w:rsidP="00F25C40">
      <w:pPr>
        <w:jc w:val="center"/>
        <w:rPr>
          <w:rFonts w:ascii="Times New Roman" w:hAnsi="Times New Roman" w:cs="Times New Roman"/>
          <w:b/>
          <w:szCs w:val="24"/>
        </w:rPr>
      </w:pPr>
    </w:p>
    <w:p w:rsidR="00A67234" w:rsidRPr="00503D2E" w:rsidRDefault="00DD54B5" w:rsidP="00FA5E0B">
      <w:pPr>
        <w:pStyle w:val="1"/>
        <w:rPr>
          <w:sz w:val="24"/>
        </w:rPr>
      </w:pPr>
      <w:bookmarkStart w:id="10" w:name="_Toc103001346"/>
      <w:r w:rsidRPr="00503D2E">
        <w:rPr>
          <w:sz w:val="24"/>
        </w:rPr>
        <w:t>6</w:t>
      </w:r>
      <w:r w:rsidR="00C93FA1" w:rsidRPr="00503D2E">
        <w:rPr>
          <w:sz w:val="24"/>
        </w:rPr>
        <w:t xml:space="preserve">. </w:t>
      </w:r>
      <w:r w:rsidR="00A67234" w:rsidRPr="00503D2E">
        <w:rPr>
          <w:sz w:val="24"/>
        </w:rPr>
        <w:t>ПОРЯДОК ОРГАНИЗАЦИИ И ПРОВЕДЕНИЯ ГОСУДАРСТВЕННОЙ ИТОГОВОЙ АТТЕСТАЦИИ</w:t>
      </w:r>
      <w:bookmarkEnd w:id="10"/>
    </w:p>
    <w:p w:rsidR="00A67B9D" w:rsidRPr="00DD54B5" w:rsidRDefault="00F25C40" w:rsidP="00A6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 xml:space="preserve">К прохождению ГИА допускается обучающийся, не имеющий академической задолженности и в полном объеме выполнивший учебный план или индивидуальный учебный план по образовательной программе по специальности/профессии </w:t>
      </w:r>
      <w:r w:rsidR="00226B0F">
        <w:rPr>
          <w:rFonts w:ascii="Times New Roman" w:hAnsi="Times New Roman" w:cs="Times New Roman"/>
          <w:sz w:val="24"/>
          <w:szCs w:val="24"/>
        </w:rPr>
        <w:t>______________</w:t>
      </w:r>
      <w:r w:rsidR="0091576C" w:rsidRPr="00DD54B5">
        <w:rPr>
          <w:rFonts w:ascii="Times New Roman" w:hAnsi="Times New Roman" w:cs="Times New Roman"/>
          <w:sz w:val="24"/>
          <w:szCs w:val="24"/>
        </w:rPr>
        <w:t>.</w:t>
      </w:r>
    </w:p>
    <w:p w:rsidR="00F25C40" w:rsidRPr="00DD54B5" w:rsidRDefault="00F25C40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Для проведения ГИА в СКГМИ (ГТУ) создаются государственные экзаменационные комиссии.</w:t>
      </w:r>
    </w:p>
    <w:p w:rsidR="00F25C40" w:rsidRPr="00DD54B5" w:rsidRDefault="00F25C40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Для рассмотрения апелляций по результатам ГИА в СКГМИ (ГТУ) создаются апелляционные комиссии.</w:t>
      </w:r>
    </w:p>
    <w:p w:rsidR="00F25C40" w:rsidRPr="00DD54B5" w:rsidRDefault="00F25C40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Государственная экзаменационная и апелляционная комиссии (далее вместе – комиссии) действуют в течение календарного года.</w:t>
      </w:r>
    </w:p>
    <w:p w:rsidR="00F25C40" w:rsidRPr="00DD54B5" w:rsidRDefault="00F25C40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Основными функциями ГЭК являются:</w:t>
      </w:r>
    </w:p>
    <w:p w:rsidR="00F25C40" w:rsidRPr="00CB2743" w:rsidRDefault="00F25C40" w:rsidP="00CB2743">
      <w:pPr>
        <w:pStyle w:val="a7"/>
        <w:numPr>
          <w:ilvl w:val="0"/>
          <w:numId w:val="10"/>
        </w:numPr>
        <w:tabs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 xml:space="preserve">определение соответствия результатов освоения обучающимися по образовательной программе по специальности/профессии </w:t>
      </w:r>
      <w:r w:rsidR="00226B0F">
        <w:rPr>
          <w:rFonts w:ascii="Times New Roman" w:hAnsi="Times New Roman" w:cs="Times New Roman"/>
          <w:sz w:val="24"/>
          <w:szCs w:val="24"/>
        </w:rPr>
        <w:t>____________________________</w:t>
      </w:r>
      <w:r w:rsidR="0091576C" w:rsidRPr="00CB2743">
        <w:rPr>
          <w:rFonts w:ascii="Times New Roman" w:hAnsi="Times New Roman" w:cs="Times New Roman"/>
          <w:sz w:val="24"/>
          <w:szCs w:val="24"/>
        </w:rPr>
        <w:t xml:space="preserve"> </w:t>
      </w:r>
      <w:r w:rsidRPr="00CB2743">
        <w:rPr>
          <w:rFonts w:ascii="Times New Roman" w:hAnsi="Times New Roman" w:cs="Times New Roman"/>
          <w:sz w:val="24"/>
          <w:szCs w:val="24"/>
        </w:rPr>
        <w:t xml:space="preserve">требованиям ФГОС </w:t>
      </w:r>
      <w:r w:rsidR="00CB2743">
        <w:rPr>
          <w:rFonts w:ascii="Times New Roman" w:hAnsi="Times New Roman" w:cs="Times New Roman"/>
          <w:sz w:val="24"/>
          <w:szCs w:val="24"/>
        </w:rPr>
        <w:t xml:space="preserve">СПО </w:t>
      </w:r>
      <w:r w:rsidRPr="00CB2743">
        <w:rPr>
          <w:rFonts w:ascii="Times New Roman" w:hAnsi="Times New Roman" w:cs="Times New Roman"/>
          <w:sz w:val="24"/>
          <w:szCs w:val="24"/>
        </w:rPr>
        <w:t>путем проверки уровня сформированности компетенций и степени владения выпускником теоретическими знаниями, умениями и практическими навыками для профессиональной деятельности с учетом видов деятельности, на которые ориентирована образовательная программа;</w:t>
      </w:r>
    </w:p>
    <w:p w:rsidR="00F25C40" w:rsidRPr="00CB2743" w:rsidRDefault="00F25C40" w:rsidP="00CB2743">
      <w:pPr>
        <w:pStyle w:val="a7"/>
        <w:numPr>
          <w:ilvl w:val="0"/>
          <w:numId w:val="10"/>
        </w:numPr>
        <w:tabs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принятие решения о присвоении квалификации по результатам ГИА;</w:t>
      </w:r>
    </w:p>
    <w:p w:rsidR="00F25C40" w:rsidRPr="00CB2743" w:rsidRDefault="00F25C40" w:rsidP="00CB2743">
      <w:pPr>
        <w:pStyle w:val="a7"/>
        <w:numPr>
          <w:ilvl w:val="0"/>
          <w:numId w:val="10"/>
        </w:numPr>
        <w:tabs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разработка рекомендаций, направленных на совершенствование подготовки обучающихся, на основании результатов работы ГЭК.</w:t>
      </w:r>
    </w:p>
    <w:p w:rsidR="00F25C40" w:rsidRPr="00DD54B5" w:rsidRDefault="00F25C40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Основной функцией апелляционной комиссии является рассмотрение апелляций обучающихся о нарушении, по их мнению, установленной процедуры проведения государственного аттестационного испытания.</w:t>
      </w:r>
    </w:p>
    <w:p w:rsidR="00F25C40" w:rsidRPr="00DD54B5" w:rsidRDefault="00F25C40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Основной формой деятельности комиссий при проведении государственных аттестационных испытаний являются заседания.</w:t>
      </w:r>
    </w:p>
    <w:p w:rsidR="00F25C40" w:rsidRPr="00DD54B5" w:rsidRDefault="00F25C40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Результат государственного аттестационного испытания определяется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F25C40" w:rsidRPr="003651E2" w:rsidRDefault="00F25C40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 xml:space="preserve">Обучающиеся, не прошедшие ГИА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ГИА. </w:t>
      </w:r>
    </w:p>
    <w:p w:rsidR="00F25C40" w:rsidRPr="00DD54B5" w:rsidRDefault="00F25C40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Обучающийся должен представить в организацию документ, подтверждающий причину его отсутствия.</w:t>
      </w:r>
    </w:p>
    <w:p w:rsidR="003933A1" w:rsidRPr="00DD54B5" w:rsidRDefault="003933A1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lastRenderedPageBreak/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3933A1" w:rsidRPr="00DD54B5" w:rsidRDefault="003933A1" w:rsidP="0039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3933A1" w:rsidRPr="00DD54B5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3933A1" w:rsidRPr="00DD54B5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3933A1" w:rsidRPr="003933A1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3A1" w:rsidRPr="00503D2E" w:rsidRDefault="00DD54B5" w:rsidP="00FA5E0B">
      <w:pPr>
        <w:pStyle w:val="1"/>
        <w:rPr>
          <w:sz w:val="24"/>
        </w:rPr>
      </w:pPr>
      <w:bookmarkStart w:id="11" w:name="_Toc103001347"/>
      <w:r w:rsidRPr="00503D2E">
        <w:rPr>
          <w:sz w:val="24"/>
        </w:rPr>
        <w:t>7.ПОРЯДОК ПРОВЕДЕНИЯ ГОСУДАРСТВЕННОЙ ИТОГОВОЙ АТТЕСТАЦИИ ДЛЯ ВЫПУСКНИКОВ ИЗ ЧИСЛА ЛИЦ С ОГРАНИЧЕННЫМИ ВОЗМОЖНОСТЯМИ ЗДОРОВЬЯ</w:t>
      </w:r>
      <w:bookmarkEnd w:id="11"/>
    </w:p>
    <w:p w:rsidR="003933A1" w:rsidRPr="0091576C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33A1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3933A1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3933A1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3933A1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lastRenderedPageBreak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933A1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3933A1" w:rsidRPr="00CB2743" w:rsidRDefault="003933A1" w:rsidP="00CB2743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3933A1" w:rsidRPr="00CB2743" w:rsidRDefault="003933A1" w:rsidP="00CB2743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3933A1" w:rsidRPr="00CB2743" w:rsidRDefault="003933A1" w:rsidP="00CB2743">
      <w:pPr>
        <w:pStyle w:val="a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43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форме.</w:t>
      </w:r>
    </w:p>
    <w:p w:rsidR="003933A1" w:rsidRDefault="003933A1" w:rsidP="0039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3933A1" w:rsidRDefault="003933A1" w:rsidP="00F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3FA1" w:rsidRPr="00503D2E" w:rsidRDefault="00FA5E0B" w:rsidP="00FA5E0B">
      <w:pPr>
        <w:pStyle w:val="1"/>
        <w:rPr>
          <w:sz w:val="24"/>
        </w:rPr>
      </w:pPr>
      <w:bookmarkStart w:id="12" w:name="_Toc103001348"/>
      <w:r w:rsidRPr="00503D2E">
        <w:rPr>
          <w:sz w:val="24"/>
        </w:rPr>
        <w:t>8</w:t>
      </w:r>
      <w:r w:rsidR="009F73C7" w:rsidRPr="00503D2E">
        <w:rPr>
          <w:sz w:val="24"/>
        </w:rPr>
        <w:t>.</w:t>
      </w:r>
      <w:r w:rsidR="00C93FA1" w:rsidRPr="00503D2E">
        <w:rPr>
          <w:sz w:val="24"/>
        </w:rPr>
        <w:t>ЭТАПЫ ГОСУДАРСТВЕННОЙ ИТОГОВОЙ АТЕСТАЦИИ СПЕЦИАЛЬНОСТИ 38.02.01 «ЭКОНОМИКА И БУХГАЛТЕРСКИЙ УЧЁТ»:</w:t>
      </w:r>
      <w:bookmarkEnd w:id="12"/>
    </w:p>
    <w:p w:rsidR="003933A1" w:rsidRPr="009F73C7" w:rsidRDefault="003933A1" w:rsidP="00F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B8C" w:rsidRDefault="00C93FA1" w:rsidP="00F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C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по специальности </w:t>
      </w:r>
      <w:r w:rsidR="00226B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9F73C7">
        <w:rPr>
          <w:rFonts w:ascii="Times New Roman" w:hAnsi="Times New Roman" w:cs="Times New Roman"/>
          <w:sz w:val="24"/>
          <w:szCs w:val="24"/>
        </w:rPr>
        <w:t xml:space="preserve"> проводится в два этапа: </w:t>
      </w:r>
    </w:p>
    <w:p w:rsidR="00C93FA1" w:rsidRPr="009F73C7" w:rsidRDefault="00C93FA1" w:rsidP="00F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C7">
        <w:rPr>
          <w:rFonts w:ascii="Times New Roman" w:hAnsi="Times New Roman" w:cs="Times New Roman"/>
          <w:sz w:val="24"/>
          <w:szCs w:val="24"/>
        </w:rPr>
        <w:t>1 этап -демонстрационный экзамен по стандартам WorldskillsRussia компетенции «</w:t>
      </w:r>
      <w:r w:rsidR="00226B0F">
        <w:rPr>
          <w:rFonts w:ascii="Times New Roman" w:hAnsi="Times New Roman" w:cs="Times New Roman"/>
          <w:sz w:val="24"/>
          <w:szCs w:val="24"/>
        </w:rPr>
        <w:t>_______________»;</w:t>
      </w:r>
    </w:p>
    <w:p w:rsidR="004E0F40" w:rsidRPr="009F73C7" w:rsidRDefault="00C93FA1" w:rsidP="00F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C7">
        <w:rPr>
          <w:rFonts w:ascii="Times New Roman" w:hAnsi="Times New Roman" w:cs="Times New Roman"/>
          <w:sz w:val="24"/>
          <w:szCs w:val="24"/>
        </w:rPr>
        <w:t>2 этап - защита выпускной квалификационной работы</w:t>
      </w:r>
    </w:p>
    <w:p w:rsidR="008D3C36" w:rsidRPr="009F73C7" w:rsidRDefault="00995134" w:rsidP="002D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B8C">
        <w:rPr>
          <w:rFonts w:ascii="Times New Roman" w:hAnsi="Times New Roman" w:cs="Times New Roman"/>
          <w:bCs/>
          <w:sz w:val="24"/>
          <w:szCs w:val="24"/>
        </w:rPr>
        <w:t>Первый этап. Государственный экзамен</w:t>
      </w:r>
      <w:r w:rsidRPr="009F73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73C7">
        <w:rPr>
          <w:rFonts w:ascii="Times New Roman" w:hAnsi="Times New Roman" w:cs="Times New Roman"/>
          <w:sz w:val="24"/>
          <w:szCs w:val="24"/>
        </w:rPr>
        <w:t>Целью этапа является контроль освоения профессиональных и общих компетенций ФГОС СПО специальности «</w:t>
      </w:r>
      <w:r w:rsidR="00226B0F">
        <w:rPr>
          <w:rFonts w:ascii="Times New Roman" w:hAnsi="Times New Roman" w:cs="Times New Roman"/>
          <w:sz w:val="24"/>
          <w:szCs w:val="24"/>
        </w:rPr>
        <w:t>_________________</w:t>
      </w:r>
      <w:r w:rsidRPr="009F73C7">
        <w:rPr>
          <w:rFonts w:ascii="Times New Roman" w:hAnsi="Times New Roman" w:cs="Times New Roman"/>
          <w:sz w:val="24"/>
          <w:szCs w:val="24"/>
        </w:rPr>
        <w:t>»:</w:t>
      </w:r>
    </w:p>
    <w:p w:rsidR="00324093" w:rsidRPr="009F73C7" w:rsidRDefault="002D6DC4" w:rsidP="0012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C7">
        <w:rPr>
          <w:rFonts w:ascii="Times New Roman" w:hAnsi="Times New Roman" w:cs="Times New Roman"/>
          <w:sz w:val="24"/>
          <w:szCs w:val="24"/>
        </w:rPr>
        <w:t>Экзамен выполняется в соответствии с Комплектом оценочной документации</w:t>
      </w:r>
      <w:r w:rsidR="00127D8B" w:rsidRPr="009F73C7">
        <w:rPr>
          <w:rFonts w:ascii="Times New Roman" w:hAnsi="Times New Roman" w:cs="Times New Roman"/>
          <w:sz w:val="24"/>
          <w:szCs w:val="24"/>
        </w:rPr>
        <w:t xml:space="preserve"> для Демонстрационного экзамена по стандартам Ворлдскиллс Россия по компетенции </w:t>
      </w:r>
      <w:r w:rsidR="00226B0F">
        <w:rPr>
          <w:rFonts w:ascii="Times New Roman" w:hAnsi="Times New Roman" w:cs="Times New Roman"/>
          <w:sz w:val="24"/>
          <w:szCs w:val="24"/>
        </w:rPr>
        <w:t>___________</w:t>
      </w:r>
    </w:p>
    <w:p w:rsidR="00B640D9" w:rsidRPr="00E21B8C" w:rsidRDefault="00B640D9" w:rsidP="001576F9">
      <w:pPr>
        <w:pStyle w:val="Default"/>
        <w:ind w:firstLine="709"/>
        <w:jc w:val="both"/>
        <w:rPr>
          <w:color w:val="auto"/>
        </w:rPr>
      </w:pPr>
      <w:r w:rsidRPr="00E21B8C">
        <w:rPr>
          <w:bCs/>
          <w:color w:val="auto"/>
        </w:rPr>
        <w:t xml:space="preserve">Второй этап. Защита дипломной работы (далее ДР). </w:t>
      </w:r>
    </w:p>
    <w:p w:rsidR="00096A87" w:rsidRPr="00E21B8C" w:rsidRDefault="00B640D9" w:rsidP="001576F9">
      <w:pPr>
        <w:pStyle w:val="Default"/>
        <w:ind w:firstLine="709"/>
        <w:jc w:val="both"/>
      </w:pPr>
      <w:r w:rsidRPr="00E21B8C">
        <w:t xml:space="preserve">Цель этапа - контроль освоения общих компетенций, продемонстрированных в процессе выполнения и защиты ДР. </w:t>
      </w:r>
    </w:p>
    <w:p w:rsidR="00096A87" w:rsidRPr="00E21B8C" w:rsidRDefault="00B640D9" w:rsidP="001576F9">
      <w:pPr>
        <w:pStyle w:val="Default"/>
        <w:ind w:firstLine="709"/>
        <w:jc w:val="both"/>
      </w:pPr>
      <w:r w:rsidRPr="00E21B8C">
        <w:t xml:space="preserve">Освоение профессиональных компетенций подтверждается результатами освоения профессиональных модулей при прохождении промежуточной аттестации в форме экзаменов квалификационных, о чем свидетельствует оценка в зачетной книжке обучающегося. </w:t>
      </w:r>
    </w:p>
    <w:p w:rsidR="00B640D9" w:rsidRPr="00E21B8C" w:rsidRDefault="00B640D9" w:rsidP="001576F9">
      <w:pPr>
        <w:pStyle w:val="Default"/>
        <w:ind w:firstLine="709"/>
        <w:jc w:val="both"/>
      </w:pPr>
      <w:r w:rsidRPr="00E21B8C">
        <w:t xml:space="preserve">На защиту ДР отводится </w:t>
      </w:r>
      <w:r w:rsidR="00A05E00" w:rsidRPr="00E21B8C">
        <w:t>30</w:t>
      </w:r>
      <w:r w:rsidRPr="00E21B8C">
        <w:t xml:space="preserve"> минут. Процедура защиты включает в себя доклад с презентацией (10÷15мин.), чтение отзыва и рецензии, вопросы ГЭК, ответы обучающегося. Вопросы ГЭК по разделам ДР должны соответствовать теме работы. </w:t>
      </w:r>
    </w:p>
    <w:p w:rsidR="00E21B8C" w:rsidRPr="00E21B8C" w:rsidRDefault="00B640D9" w:rsidP="0015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B8C">
        <w:rPr>
          <w:rFonts w:ascii="Times New Roman" w:hAnsi="Times New Roman" w:cs="Times New Roman"/>
          <w:sz w:val="24"/>
          <w:szCs w:val="24"/>
        </w:rPr>
        <w:t>По результатам государственной итоговой аттестации ВКР заполняется ведомость</w:t>
      </w:r>
      <w:r w:rsidRPr="00E21B8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21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63" w:rsidRPr="009F73C7" w:rsidRDefault="00B640D9" w:rsidP="0015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B8C">
        <w:rPr>
          <w:rFonts w:ascii="Times New Roman" w:hAnsi="Times New Roman" w:cs="Times New Roman"/>
          <w:sz w:val="24"/>
          <w:szCs w:val="24"/>
        </w:rPr>
        <w:lastRenderedPageBreak/>
        <w:t>Итоговая оценка за прохождение государственной итоговой аттестации выставляется на основании итоговых оценок по каждому этапу как среднее арифметическое баллов, выставленных членами ГЭК в сводных ведомостях по каждому этапу.</w:t>
      </w:r>
    </w:p>
    <w:p w:rsidR="00F25C40" w:rsidRPr="009F73C7" w:rsidRDefault="00F25C40" w:rsidP="001576F9">
      <w:pPr>
        <w:pStyle w:val="Default"/>
        <w:ind w:firstLine="709"/>
        <w:jc w:val="both"/>
      </w:pPr>
      <w:r w:rsidRPr="009F73C7">
        <w:t>Результаты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</w:t>
      </w:r>
      <w:r w:rsidR="009065AE">
        <w:t>лов заседания ГЭК.</w:t>
      </w:r>
    </w:p>
    <w:p w:rsidR="00F25C40" w:rsidRPr="009F73C7" w:rsidRDefault="00F25C40" w:rsidP="001576F9">
      <w:pPr>
        <w:pStyle w:val="Default"/>
        <w:ind w:firstLine="709"/>
        <w:jc w:val="both"/>
      </w:pPr>
      <w:r w:rsidRPr="009F73C7">
        <w:t xml:space="preserve">Обучающийся вправе подать апелляцию на оценку по государственной итоговой аттестации в порядке, установленным законодательством РФ, в апелляционную комиссию колледжа. </w:t>
      </w:r>
    </w:p>
    <w:p w:rsidR="00F25C40" w:rsidRPr="009F73C7" w:rsidRDefault="00F25C40" w:rsidP="001576F9">
      <w:pPr>
        <w:pStyle w:val="Default"/>
        <w:ind w:firstLine="709"/>
        <w:jc w:val="both"/>
      </w:pPr>
      <w:r w:rsidRPr="009F73C7">
        <w:t xml:space="preserve">Обучающиеся, не прошедшие ГИА или получившие на ГИА неудовлетворительные результаты, проходят ГИА не ранее чем через 6 месяцев после прохождения ГИА впервые. </w:t>
      </w:r>
    </w:p>
    <w:p w:rsidR="00F25C40" w:rsidRPr="009F73C7" w:rsidRDefault="00F25C40" w:rsidP="001576F9">
      <w:pPr>
        <w:pStyle w:val="Default"/>
        <w:ind w:firstLine="709"/>
        <w:jc w:val="both"/>
      </w:pPr>
      <w:r w:rsidRPr="009F73C7">
        <w:t xml:space="preserve">Повторное прохождение ГИА для одного лица назначается не более двух раз. </w:t>
      </w:r>
    </w:p>
    <w:p w:rsidR="005A6AA0" w:rsidRDefault="005A6AA0" w:rsidP="00157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C40" w:rsidRPr="00503D2E" w:rsidRDefault="00FA5E0B" w:rsidP="00FA5E0B">
      <w:pPr>
        <w:pStyle w:val="1"/>
        <w:rPr>
          <w:sz w:val="24"/>
        </w:rPr>
      </w:pPr>
      <w:bookmarkStart w:id="13" w:name="_Toc103001349"/>
      <w:r w:rsidRPr="00503D2E">
        <w:rPr>
          <w:sz w:val="24"/>
        </w:rPr>
        <w:t>9</w:t>
      </w:r>
      <w:r w:rsidR="001576F9" w:rsidRPr="00503D2E">
        <w:rPr>
          <w:sz w:val="24"/>
        </w:rPr>
        <w:t>. ОРГАНИЗАЦИЯ, ПОРЯДОК ПРОВЕДЕНИЯ И ОЦЕНИВАНИЯ ПЕРВОГО ЭТАПА ГИА –</w:t>
      </w:r>
      <w:r w:rsidRPr="00503D2E">
        <w:rPr>
          <w:sz w:val="24"/>
        </w:rPr>
        <w:t xml:space="preserve"> </w:t>
      </w:r>
      <w:r w:rsidR="001576F9" w:rsidRPr="00503D2E">
        <w:rPr>
          <w:sz w:val="24"/>
        </w:rPr>
        <w:t>ГОСУДАРСТВЕННОГО ЭКЗАМЕНА</w:t>
      </w:r>
      <w:r w:rsidR="00CB2743">
        <w:rPr>
          <w:sz w:val="24"/>
        </w:rPr>
        <w:t xml:space="preserve"> </w:t>
      </w:r>
      <w:r w:rsidRPr="00503D2E">
        <w:rPr>
          <w:sz w:val="24"/>
        </w:rPr>
        <w:t>(ДЕМОНСТРАЦИОННОГО ЭКЗАМЕНА)</w:t>
      </w:r>
      <w:bookmarkEnd w:id="13"/>
    </w:p>
    <w:p w:rsidR="00A05E00" w:rsidRDefault="00A05E00" w:rsidP="001576F9">
      <w:pPr>
        <w:pStyle w:val="Default"/>
        <w:ind w:firstLine="709"/>
        <w:jc w:val="both"/>
      </w:pPr>
      <w:r>
        <w:t xml:space="preserve">Демонстрационный экзамен проводится в соответствии с Планом, утвержденным Главным экспертом, с внесением корректировок, учитывающих дистанционное (удаленное) участие главных/линейных экспертов. </w:t>
      </w:r>
    </w:p>
    <w:p w:rsidR="00A05E00" w:rsidRDefault="00A05E00" w:rsidP="001576F9">
      <w:pPr>
        <w:pStyle w:val="Default"/>
        <w:ind w:firstLine="709"/>
        <w:jc w:val="both"/>
      </w:pPr>
      <w:r>
        <w:t>План формируется ЦПДЭ на основе Плана проведения демонстрационного экзамена по компетенции, утвержденного соответствующим КОД, и содерж</w:t>
      </w:r>
      <w:r w:rsidR="002609C4">
        <w:t xml:space="preserve">ит </w:t>
      </w:r>
      <w:r>
        <w:t>подробную информацию о времени проведения экзамена для каждой экзаменационной группы, о распределении смен (при наличии) с указанием количества рабочих мест, перерывов на обед и других мероприятий, предусмотренных КОД, а также учитывает дистанционное (удаленное) участие главного/линейных экспертов</w:t>
      </w:r>
    </w:p>
    <w:p w:rsidR="00A05E00" w:rsidRDefault="00A05E00" w:rsidP="001576F9">
      <w:pPr>
        <w:pStyle w:val="Default"/>
        <w:ind w:firstLine="709"/>
        <w:jc w:val="both"/>
      </w:pPr>
      <w:r>
        <w:t xml:space="preserve">Не позднее чем за 1 (один) час до начала проведения демонстрационного экзамена технический эксперт подтверждает готовность оборудования и корректную настройку программ. </w:t>
      </w:r>
    </w:p>
    <w:p w:rsidR="00A05E00" w:rsidRDefault="00A05E00" w:rsidP="001576F9">
      <w:pPr>
        <w:pStyle w:val="Default"/>
        <w:ind w:firstLine="709"/>
        <w:jc w:val="both"/>
      </w:pPr>
      <w:r>
        <w:t xml:space="preserve">Не позднее чем за 30 минут до начала проведения демонстрационного экзамена все эксперты выходят в видеоконференцию и связываются с Главным экспертом на площадке. 43. Допуск к экзамену осуществляется Главным экспертом дистанционно (удаленно) на основании студенческого билета или зачетной книжки, в случае отсутствия – иного документа, удостоверяющего личность экзаменуемого. </w:t>
      </w:r>
    </w:p>
    <w:p w:rsidR="00A05E00" w:rsidRDefault="00A05E00" w:rsidP="001576F9">
      <w:pPr>
        <w:pStyle w:val="Default"/>
        <w:ind w:firstLine="709"/>
        <w:jc w:val="both"/>
      </w:pPr>
      <w:r>
        <w:t xml:space="preserve">К демонстрационному экзамену допускаются участники, прошедшие инструктаж по ОТ и ТБ, а также подготовившие рабочие места при дистанционном (удаленном) участии Главного эксперта и участников. </w:t>
      </w:r>
    </w:p>
    <w:p w:rsidR="00A05E00" w:rsidRPr="002609C4" w:rsidRDefault="00A05E00" w:rsidP="001576F9">
      <w:pPr>
        <w:pStyle w:val="Default"/>
        <w:ind w:firstLine="709"/>
        <w:jc w:val="both"/>
      </w:pPr>
      <w:r>
        <w:t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</w:t>
      </w:r>
    </w:p>
    <w:p w:rsidR="006B6ADB" w:rsidRPr="003651E2" w:rsidRDefault="006B6ADB" w:rsidP="001576F9">
      <w:pPr>
        <w:pStyle w:val="Default"/>
        <w:ind w:firstLine="709"/>
        <w:jc w:val="both"/>
      </w:pPr>
      <w:r>
        <w:t xml:space="preserve">Главный эксперт высылает экспертам, принимающим участие в оценке работ, задание, оценочные ведомости и дополнительные инструкции к ним (при наличии) только после завершения соответствующей сессии. В случае занятости всех экспертов в видеонаблюдении все материалы для выполнения оценки высылаются после завершения экзамена. </w:t>
      </w:r>
    </w:p>
    <w:p w:rsidR="00A05E00" w:rsidRPr="00DC500F" w:rsidRDefault="006B6ADB" w:rsidP="001576F9">
      <w:pPr>
        <w:pStyle w:val="Default"/>
        <w:ind w:firstLine="709"/>
        <w:jc w:val="both"/>
      </w:pPr>
      <w:r>
        <w:t>Главным экспертом направляются экзаменационные задания каждому участнику в электронном виде по электронной почте или с помощью облачных технологий, а также дополнительные инструкции к ним (при наличии), и разъясняются правила поведения во время демонстрационного экзамена</w:t>
      </w:r>
      <w:r w:rsidR="00DC500F" w:rsidRPr="00DC500F">
        <w:t xml:space="preserve">   </w:t>
      </w:r>
    </w:p>
    <w:p w:rsidR="00DC500F" w:rsidRDefault="00DC500F" w:rsidP="00DC5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 и с учетом оценочных материалов, разработанных союзом. </w:t>
      </w:r>
    </w:p>
    <w:p w:rsidR="00DC500F" w:rsidRPr="00ED2973" w:rsidRDefault="00DC500F" w:rsidP="00DC500F">
      <w:pPr>
        <w:tabs>
          <w:tab w:val="left" w:pos="3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973">
        <w:rPr>
          <w:rFonts w:ascii="Times New Roman" w:hAnsi="Times New Roman" w:cs="Times New Roman"/>
          <w:sz w:val="24"/>
          <w:szCs w:val="24"/>
        </w:rPr>
        <w:t>Оценочные критерии и показатели правильности выполнения экзаменационного задания (профессиональной задачи) приведены в Оценочных материалах для демонстрационного экзамена по стандартам Ворлдскиллс Россия по компетенции.</w:t>
      </w:r>
    </w:p>
    <w:p w:rsidR="00DC500F" w:rsidRPr="00CC0078" w:rsidRDefault="00DC500F" w:rsidP="00DC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973">
        <w:rPr>
          <w:rFonts w:ascii="Times New Roman" w:hAnsi="Times New Roman" w:cs="Times New Roman"/>
          <w:sz w:val="24"/>
          <w:szCs w:val="24"/>
        </w:rPr>
        <w:t xml:space="preserve">Комплект задания включает в себя: </w:t>
      </w:r>
    </w:p>
    <w:p w:rsidR="00DC500F" w:rsidRPr="00DC500F" w:rsidRDefault="00DC500F" w:rsidP="00DC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973">
        <w:rPr>
          <w:rFonts w:ascii="Times New Roman" w:hAnsi="Times New Roman" w:cs="Times New Roman"/>
          <w:sz w:val="24"/>
          <w:szCs w:val="24"/>
        </w:rPr>
        <w:lastRenderedPageBreak/>
        <w:t xml:space="preserve">I. Паспорт Комплекта оценочной документации; </w:t>
      </w:r>
    </w:p>
    <w:p w:rsidR="00DC500F" w:rsidRPr="00DC500F" w:rsidRDefault="00DC500F" w:rsidP="00DC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973">
        <w:rPr>
          <w:rFonts w:ascii="Times New Roman" w:hAnsi="Times New Roman" w:cs="Times New Roman"/>
          <w:sz w:val="24"/>
          <w:szCs w:val="24"/>
        </w:rPr>
        <w:t>II. Задание для демонстрационного экзамена по стандартам Ворлдскиллс Россия покомпетенции «Бухгалтерский учет»;</w:t>
      </w:r>
    </w:p>
    <w:p w:rsidR="00DC500F" w:rsidRPr="00DC500F" w:rsidRDefault="00DC500F" w:rsidP="00DC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0F">
        <w:rPr>
          <w:rFonts w:ascii="Times New Roman" w:hAnsi="Times New Roman" w:cs="Times New Roman"/>
          <w:sz w:val="24"/>
          <w:szCs w:val="24"/>
        </w:rPr>
        <w:t xml:space="preserve"> I. Паспорт Комплекта оценочной документации. </w:t>
      </w:r>
    </w:p>
    <w:p w:rsidR="00DC500F" w:rsidRPr="00ED2973" w:rsidRDefault="00DC500F" w:rsidP="00DC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973">
        <w:rPr>
          <w:rFonts w:ascii="Times New Roman" w:hAnsi="Times New Roman" w:cs="Times New Roman"/>
          <w:sz w:val="24"/>
          <w:szCs w:val="24"/>
        </w:rPr>
        <w:t xml:space="preserve">КОД 1.1 по компетенции «Бухгалтерский учет» разработан в целях организации и проведения демонстрационного экзамена по стандартам Ворлдскиллс Россия по специальности среднего профессионального образования </w:t>
      </w:r>
      <w:r w:rsidR="00226B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ED2973">
        <w:rPr>
          <w:rFonts w:ascii="Times New Roman" w:hAnsi="Times New Roman" w:cs="Times New Roman"/>
          <w:sz w:val="24"/>
          <w:szCs w:val="24"/>
        </w:rPr>
        <w:t>.</w:t>
      </w:r>
    </w:p>
    <w:p w:rsidR="00DC500F" w:rsidRPr="005E4A2D" w:rsidRDefault="00DC500F" w:rsidP="00DC500F">
      <w:pPr>
        <w:pStyle w:val="Default"/>
        <w:ind w:firstLine="709"/>
        <w:jc w:val="both"/>
      </w:pPr>
      <w:r>
        <w:t xml:space="preserve">КОДы, включая демонстрационный вариант задания, размещаются в специальном разделе на официальном сайте </w:t>
      </w:r>
      <w:r w:rsidRPr="00D61420">
        <w:rPr>
          <w:b/>
          <w:i/>
          <w:u w:val="single"/>
        </w:rPr>
        <w:t>www.worldskills.ru</w:t>
      </w:r>
      <w:r>
        <w:t xml:space="preserve"> и в Единой системе актуальных требований к компетенциям </w:t>
      </w:r>
      <w:r w:rsidRPr="00D61420">
        <w:rPr>
          <w:b/>
          <w:i/>
          <w:u w:val="single"/>
        </w:rPr>
        <w:t>www.esat.worldskills.ru.</w:t>
      </w:r>
    </w:p>
    <w:p w:rsidR="005E4A2D" w:rsidRPr="00DC500F" w:rsidRDefault="005E4A2D" w:rsidP="001576F9">
      <w:pPr>
        <w:pStyle w:val="Default"/>
        <w:ind w:firstLine="709"/>
        <w:jc w:val="both"/>
      </w:pPr>
      <w: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 </w:t>
      </w:r>
    </w:p>
    <w:p w:rsidR="005E4A2D" w:rsidRPr="002609C4" w:rsidRDefault="005E4A2D" w:rsidP="001576F9">
      <w:pPr>
        <w:pStyle w:val="Default"/>
        <w:ind w:firstLine="709"/>
        <w:jc w:val="both"/>
      </w:pPr>
      <w:r>
        <w:t xml:space="preserve">Предоставление результатов оценки от Экспертов Главному эксперту предоставляется по электронной почте. </w:t>
      </w:r>
    </w:p>
    <w:p w:rsidR="00A05E00" w:rsidRDefault="005E4A2D" w:rsidP="001576F9">
      <w:pPr>
        <w:pStyle w:val="Default"/>
        <w:ind w:firstLine="709"/>
        <w:jc w:val="both"/>
      </w:pPr>
      <w:r>
        <w:t>Оценивание результатов выполнения экзаменационных заданий может выполняться по ходу проведения экзамена с использованием следующих технологий видеосвязи, а также облачных технологий. Оценивание результатов может выполняться в течение не более 2 (Двух) дней после проведения экзамена. Баллы выставляются членами Экспертной группы с использованием предусмотренных в системе CIS форм и оценочных ведомостей, затем переносятся в систему CIS Главным экспертом по мере осуществления процедуры оценки.</w:t>
      </w:r>
    </w:p>
    <w:p w:rsidR="00A05E00" w:rsidRPr="004E259E" w:rsidRDefault="005E4A2D" w:rsidP="001576F9">
      <w:pPr>
        <w:pStyle w:val="Default"/>
        <w:ind w:firstLine="709"/>
        <w:jc w:val="both"/>
      </w:pPr>
      <w:r w:rsidRPr="004E259E">
        <w:t>Оценочные ведомости Главному эксперту члены Экспертной группы пересылаются по электронной почте</w:t>
      </w:r>
    </w:p>
    <w:p w:rsidR="00A05E00" w:rsidRPr="004E259E" w:rsidRDefault="005E4A2D" w:rsidP="001576F9">
      <w:pPr>
        <w:pStyle w:val="Default"/>
        <w:ind w:firstLine="709"/>
        <w:jc w:val="both"/>
      </w:pPr>
      <w:r w:rsidRPr="004E259E">
        <w:t>По итогу проведения Демонстрационного экзамена по стандартам Ворлдскиллс Россия, Главный эксперт составляет итоговый Отчёт и загружает его на Цифровую платформу.</w:t>
      </w:r>
    </w:p>
    <w:p w:rsidR="003651E2" w:rsidRDefault="003651E2" w:rsidP="003651E2">
      <w:pPr>
        <w:pStyle w:val="Default"/>
        <w:ind w:firstLine="709"/>
        <w:jc w:val="both"/>
      </w:pPr>
      <w:r w:rsidRPr="00DC500F">
        <w:t>В процессе проведения государственного экзамена оценивается также уровень освоения общих компетенций, определённых ФГОС СПО</w:t>
      </w:r>
      <w:r w:rsidRPr="000B286F">
        <w:t xml:space="preserve">: </w:t>
      </w:r>
    </w:p>
    <w:p w:rsidR="003651E2" w:rsidRDefault="003651E2" w:rsidP="003651E2">
      <w:pPr>
        <w:pStyle w:val="Default"/>
        <w:ind w:firstLine="709"/>
        <w:jc w:val="right"/>
      </w:pPr>
      <w:r>
        <w:t xml:space="preserve">Таблица 1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6"/>
        <w:gridCol w:w="8182"/>
      </w:tblGrid>
      <w:tr w:rsidR="003651E2" w:rsidTr="00686F42">
        <w:tc>
          <w:tcPr>
            <w:tcW w:w="10194" w:type="dxa"/>
            <w:gridSpan w:val="2"/>
            <w:shd w:val="clear" w:color="auto" w:fill="D9D9D9" w:themeFill="background1" w:themeFillShade="D9"/>
          </w:tcPr>
          <w:p w:rsidR="003651E2" w:rsidRPr="002032CC" w:rsidRDefault="003651E2" w:rsidP="00686F42">
            <w:pPr>
              <w:pStyle w:val="Default"/>
              <w:jc w:val="center"/>
              <w:rPr>
                <w:b/>
              </w:rPr>
            </w:pPr>
            <w:r w:rsidRPr="002032CC">
              <w:rPr>
                <w:b/>
              </w:rPr>
              <w:t>ОБЩИЕ КОМПЕТЕНЦИИ</w:t>
            </w: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>
              <w:t>ОК 01.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>
              <w:t>ОК 02.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 w:rsidRPr="002032CC">
              <w:t>ОК 03.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>
              <w:t>ОК 04.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>
              <w:t>ОК 05.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>
              <w:t>ОК 06.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>
              <w:t>ОК 07.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>
              <w:t>ОК 08.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 w:rsidRPr="002032CC">
              <w:t>ОК 09.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 w:rsidRPr="002032CC">
              <w:t>ОК 10.</w:t>
            </w:r>
          </w:p>
        </w:tc>
        <w:tc>
          <w:tcPr>
            <w:tcW w:w="8385" w:type="dxa"/>
          </w:tcPr>
          <w:p w:rsidR="003651E2" w:rsidRDefault="003651E2" w:rsidP="00686F42">
            <w:pPr>
              <w:pStyle w:val="Default"/>
              <w:jc w:val="both"/>
            </w:pPr>
          </w:p>
        </w:tc>
      </w:tr>
      <w:tr w:rsidR="003651E2" w:rsidTr="00686F42">
        <w:tc>
          <w:tcPr>
            <w:tcW w:w="1809" w:type="dxa"/>
          </w:tcPr>
          <w:p w:rsidR="003651E2" w:rsidRDefault="003651E2" w:rsidP="00686F42">
            <w:pPr>
              <w:pStyle w:val="Default"/>
              <w:jc w:val="center"/>
            </w:pPr>
            <w:r>
              <w:t>ОК 11.</w:t>
            </w:r>
          </w:p>
        </w:tc>
        <w:tc>
          <w:tcPr>
            <w:tcW w:w="8385" w:type="dxa"/>
          </w:tcPr>
          <w:p w:rsidR="003651E2" w:rsidRPr="002032CC" w:rsidRDefault="003651E2" w:rsidP="00686F42">
            <w:pPr>
              <w:pStyle w:val="Default"/>
              <w:jc w:val="both"/>
            </w:pPr>
          </w:p>
        </w:tc>
      </w:tr>
    </w:tbl>
    <w:p w:rsidR="003651E2" w:rsidRDefault="003651E2" w:rsidP="000B286F">
      <w:pPr>
        <w:pStyle w:val="Default"/>
        <w:ind w:firstLine="709"/>
        <w:jc w:val="both"/>
      </w:pPr>
    </w:p>
    <w:p w:rsidR="000B286F" w:rsidRPr="003651E2" w:rsidRDefault="00DC500F" w:rsidP="000B286F">
      <w:pPr>
        <w:pStyle w:val="Default"/>
        <w:ind w:firstLine="709"/>
        <w:jc w:val="both"/>
      </w:pPr>
      <w:r w:rsidRPr="004E259E">
        <w:t xml:space="preserve">В процессе проведения государственного экзамена оценивается уровень освоения профессиональных компетенций, определённых ФГОС СПО, на основе Оценочных материалов для демонстрационного экзамена по стандартам Ворлдскиллс Россия по компетенции </w:t>
      </w:r>
      <w:r w:rsidRPr="004E259E">
        <w:rPr>
          <w:bCs/>
        </w:rPr>
        <w:t xml:space="preserve">№ R41 </w:t>
      </w:r>
      <w:r w:rsidRPr="004E259E">
        <w:t>«Бухгалтер</w:t>
      </w:r>
      <w:r w:rsidR="00CB2743">
        <w:t>ский учет»</w:t>
      </w:r>
      <w:r w:rsidR="003651E2">
        <w:rPr>
          <w:color w:val="auto"/>
        </w:rPr>
        <w:t>.</w:t>
      </w:r>
      <w:r w:rsidRPr="004E259E">
        <w:t xml:space="preserve"> </w:t>
      </w:r>
      <w:r w:rsidR="003651E2">
        <w:t xml:space="preserve"> </w:t>
      </w:r>
      <w:r w:rsidR="000B286F" w:rsidRPr="00506F21">
        <w:rPr>
          <w:color w:val="auto"/>
        </w:rPr>
        <w:t>В таблице 2</w:t>
      </w:r>
      <w:r w:rsidR="000B286F" w:rsidRPr="000B286F">
        <w:t xml:space="preserve"> рассмотрено соответствие положений Оценочных материалов по WorldSkills и ФГОС СПО по компетенции Бухгалтерский учет. </w:t>
      </w:r>
    </w:p>
    <w:p w:rsidR="00ED2973" w:rsidRPr="003651E2" w:rsidRDefault="00ED2973" w:rsidP="000B286F">
      <w:pPr>
        <w:pStyle w:val="Default"/>
        <w:ind w:firstLine="709"/>
        <w:jc w:val="both"/>
      </w:pPr>
    </w:p>
    <w:p w:rsidR="00ED2973" w:rsidRPr="003651E2" w:rsidRDefault="00ED2973" w:rsidP="000B286F">
      <w:pPr>
        <w:pStyle w:val="Default"/>
        <w:ind w:firstLine="709"/>
        <w:jc w:val="both"/>
      </w:pPr>
    </w:p>
    <w:p w:rsidR="00ED2973" w:rsidRPr="003651E2" w:rsidRDefault="00ED2973" w:rsidP="000B286F">
      <w:pPr>
        <w:pStyle w:val="Default"/>
        <w:ind w:firstLine="709"/>
        <w:jc w:val="both"/>
      </w:pPr>
    </w:p>
    <w:p w:rsidR="006339F2" w:rsidRDefault="006339F2" w:rsidP="000B286F">
      <w:pPr>
        <w:tabs>
          <w:tab w:val="left" w:pos="3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339F2" w:rsidSect="00226B0F">
          <w:footerReference w:type="default" r:id="rId8"/>
          <w:pgSz w:w="11906" w:h="16838"/>
          <w:pgMar w:top="1134" w:right="737" w:bottom="1134" w:left="1191" w:header="708" w:footer="708" w:gutter="0"/>
          <w:cols w:space="708"/>
          <w:titlePg/>
          <w:docGrid w:linePitch="360"/>
        </w:sectPr>
      </w:pPr>
    </w:p>
    <w:p w:rsidR="00654397" w:rsidRDefault="00654397" w:rsidP="00654397">
      <w:pPr>
        <w:tabs>
          <w:tab w:val="left" w:pos="30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439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06F21">
        <w:rPr>
          <w:rFonts w:ascii="Times New Roman" w:hAnsi="Times New Roman" w:cs="Times New Roman"/>
          <w:sz w:val="24"/>
          <w:szCs w:val="24"/>
        </w:rPr>
        <w:t>2</w:t>
      </w:r>
    </w:p>
    <w:p w:rsidR="00F918A2" w:rsidRPr="008630F5" w:rsidRDefault="00654397" w:rsidP="008630F5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F5">
        <w:rPr>
          <w:rFonts w:ascii="Times New Roman" w:hAnsi="Times New Roman" w:cs="Times New Roman"/>
          <w:b/>
          <w:sz w:val="24"/>
          <w:szCs w:val="24"/>
        </w:rPr>
        <w:t>Соответствия знаний, умений и практических навыков, оцениваемых в рамках демонстрационного экзамена по компетенции №R41 «Бухгалтерский учет» по КОД № 1.1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</w:r>
    </w:p>
    <w:p w:rsidR="00F918A2" w:rsidRDefault="00F918A2" w:rsidP="000B286F">
      <w:pPr>
        <w:tabs>
          <w:tab w:val="left" w:pos="3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5190"/>
        <w:gridCol w:w="2774"/>
        <w:gridCol w:w="2916"/>
        <w:gridCol w:w="2492"/>
      </w:tblGrid>
      <w:tr w:rsidR="005A17A5" w:rsidRPr="00F918A2" w:rsidTr="005A17A5">
        <w:tc>
          <w:tcPr>
            <w:tcW w:w="1190" w:type="dxa"/>
          </w:tcPr>
          <w:p w:rsidR="005A17A5" w:rsidRPr="00292052" w:rsidRDefault="005A17A5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0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</w:p>
          <w:p w:rsidR="005A17A5" w:rsidRPr="00292052" w:rsidRDefault="005A17A5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0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WSSS</w:t>
            </w:r>
          </w:p>
        </w:tc>
        <w:tc>
          <w:tcPr>
            <w:tcW w:w="5310" w:type="dxa"/>
          </w:tcPr>
          <w:p w:rsidR="005A17A5" w:rsidRPr="00292052" w:rsidRDefault="005A17A5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2B3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 компетенции WorldSkills</w:t>
            </w:r>
          </w:p>
        </w:tc>
        <w:tc>
          <w:tcPr>
            <w:tcW w:w="2816" w:type="dxa"/>
          </w:tcPr>
          <w:p w:rsidR="005A17A5" w:rsidRPr="008B5698" w:rsidRDefault="005A17A5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5698">
              <w:rPr>
                <w:rFonts w:ascii="Times New Roman" w:hAnsi="Times New Roman" w:cs="Times New Roman"/>
                <w:b/>
              </w:rPr>
              <w:t>ПК в соответствии с ФГОС СПО (код компетенции)</w:t>
            </w:r>
          </w:p>
        </w:tc>
        <w:tc>
          <w:tcPr>
            <w:tcW w:w="2963" w:type="dxa"/>
          </w:tcPr>
          <w:p w:rsidR="005A17A5" w:rsidRPr="008B5698" w:rsidRDefault="005A17A5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5698">
              <w:rPr>
                <w:rFonts w:ascii="Times New Roman" w:hAnsi="Times New Roman" w:cs="Times New Roman"/>
                <w:b/>
              </w:rPr>
              <w:t>ОК в соответствии с</w:t>
            </w:r>
          </w:p>
          <w:p w:rsidR="005A17A5" w:rsidRPr="008B5698" w:rsidRDefault="005A17A5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5698">
              <w:rPr>
                <w:rFonts w:ascii="Times New Roman" w:hAnsi="Times New Roman" w:cs="Times New Roman"/>
                <w:b/>
              </w:rPr>
              <w:t>ФГОС СПО (код и название компетенции)</w:t>
            </w:r>
          </w:p>
        </w:tc>
        <w:tc>
          <w:tcPr>
            <w:tcW w:w="2507" w:type="dxa"/>
          </w:tcPr>
          <w:p w:rsidR="003608D6" w:rsidRPr="003608D6" w:rsidRDefault="003608D6" w:rsidP="003608D6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08D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608D6" w:rsidRPr="001506A3" w:rsidRDefault="003608D6" w:rsidP="003608D6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506A3">
              <w:rPr>
                <w:rFonts w:ascii="Times New Roman" w:hAnsi="Times New Roman" w:cs="Times New Roman"/>
                <w:b/>
              </w:rPr>
              <w:t>проф. стандарта</w:t>
            </w:r>
          </w:p>
          <w:p w:rsidR="001506A3" w:rsidRPr="001506A3" w:rsidRDefault="003608D6" w:rsidP="001506A3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6A3">
              <w:rPr>
                <w:rFonts w:ascii="Times New Roman" w:hAnsi="Times New Roman" w:cs="Times New Roman"/>
                <w:b/>
              </w:rPr>
              <w:t>(ПС)</w:t>
            </w:r>
            <w:r w:rsidR="001506A3">
              <w:rPr>
                <w:rFonts w:ascii="Times New Roman" w:hAnsi="Times New Roman" w:cs="Times New Roman"/>
                <w:b/>
              </w:rPr>
              <w:t xml:space="preserve"> </w:t>
            </w:r>
            <w:r w:rsidR="001506A3" w:rsidRPr="001506A3">
              <w:rPr>
                <w:rFonts w:ascii="Times New Roman" w:hAnsi="Times New Roman" w:cs="Times New Roman"/>
                <w:b/>
              </w:rPr>
              <w:t xml:space="preserve">/   </w:t>
            </w:r>
            <w:r w:rsidR="001506A3" w:rsidRPr="001506A3">
              <w:rPr>
                <w:rFonts w:ascii="Times New Roman" w:hAnsi="Times New Roman" w:cs="Times New Roman"/>
                <w:sz w:val="20"/>
                <w:szCs w:val="20"/>
              </w:rPr>
              <w:t xml:space="preserve">Разряд </w:t>
            </w:r>
          </w:p>
          <w:p w:rsidR="005A17A5" w:rsidRPr="008B5698" w:rsidRDefault="001506A3" w:rsidP="001506A3">
            <w:pPr>
              <w:pStyle w:val="Default"/>
              <w:jc w:val="center"/>
              <w:rPr>
                <w:b/>
              </w:rPr>
            </w:pPr>
            <w:r w:rsidRPr="001506A3">
              <w:rPr>
                <w:sz w:val="20"/>
                <w:szCs w:val="20"/>
              </w:rPr>
              <w:t>ПС №309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7C1F" w:rsidTr="00686F42">
        <w:tc>
          <w:tcPr>
            <w:tcW w:w="1190" w:type="dxa"/>
            <w:shd w:val="clear" w:color="auto" w:fill="D9D9D9" w:themeFill="background1" w:themeFillShade="D9"/>
          </w:tcPr>
          <w:p w:rsidR="001F7C1F" w:rsidRPr="00292052" w:rsidRDefault="001F7C1F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96" w:type="dxa"/>
            <w:gridSpan w:val="4"/>
            <w:shd w:val="clear" w:color="auto" w:fill="D9D9D9" w:themeFill="background1" w:themeFillShade="D9"/>
          </w:tcPr>
          <w:p w:rsidR="001F7C1F" w:rsidRPr="00292052" w:rsidRDefault="001F7C1F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8D6" w:rsidRPr="00112AB9" w:rsidTr="005A17A5">
        <w:tc>
          <w:tcPr>
            <w:tcW w:w="1190" w:type="dxa"/>
          </w:tcPr>
          <w:p w:rsidR="003608D6" w:rsidRPr="003651E2" w:rsidRDefault="003651E2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B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:rsidR="003608D6" w:rsidRDefault="003608D6" w:rsidP="00F918A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0F" w:rsidRPr="00112AB9" w:rsidRDefault="00226B0F" w:rsidP="00F918A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3608D6" w:rsidRPr="008B5698" w:rsidRDefault="003608D6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3608D6" w:rsidRPr="008B5698" w:rsidRDefault="003608D6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 w:val="restart"/>
          </w:tcPr>
          <w:p w:rsidR="003608D6" w:rsidRPr="005A17A5" w:rsidRDefault="003608D6" w:rsidP="001F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17A5">
              <w:rPr>
                <w:rFonts w:ascii="Times New Roman" w:hAnsi="Times New Roman" w:cs="Times New Roman"/>
              </w:rPr>
              <w:t>Профессиональный</w:t>
            </w:r>
          </w:p>
          <w:p w:rsidR="00226B0F" w:rsidRPr="008B5698" w:rsidRDefault="00226B0F" w:rsidP="0022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«____»</w:t>
            </w:r>
          </w:p>
          <w:p w:rsidR="001506A3" w:rsidRPr="008B5698" w:rsidRDefault="001506A3" w:rsidP="0015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6" w:rsidRPr="00112AB9" w:rsidTr="005A17A5">
        <w:tc>
          <w:tcPr>
            <w:tcW w:w="1190" w:type="dxa"/>
          </w:tcPr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B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:rsidR="00226B0F" w:rsidRPr="00112AB9" w:rsidRDefault="003608D6" w:rsidP="00226B0F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8D6" w:rsidRPr="00112AB9" w:rsidTr="00686F42">
        <w:trPr>
          <w:trHeight w:val="294"/>
        </w:trPr>
        <w:tc>
          <w:tcPr>
            <w:tcW w:w="14786" w:type="dxa"/>
            <w:gridSpan w:val="5"/>
            <w:shd w:val="clear" w:color="auto" w:fill="D9D9D9" w:themeFill="background1" w:themeFillShade="D9"/>
          </w:tcPr>
          <w:p w:rsidR="003608D6" w:rsidRPr="00CB0260" w:rsidRDefault="003608D6" w:rsidP="00226B0F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08D6" w:rsidRPr="00112AB9" w:rsidTr="005A17A5">
        <w:trPr>
          <w:trHeight w:val="4238"/>
        </w:trPr>
        <w:tc>
          <w:tcPr>
            <w:tcW w:w="1190" w:type="dxa"/>
          </w:tcPr>
          <w:p w:rsidR="003608D6" w:rsidRPr="00112AB9" w:rsidRDefault="003651E2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3608D6" w:rsidRPr="00683738" w:rsidRDefault="003608D6" w:rsidP="00686F42">
            <w:pPr>
              <w:tabs>
                <w:tab w:val="left" w:pos="30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3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:rsidR="003608D6" w:rsidRPr="00112AB9" w:rsidRDefault="003608D6" w:rsidP="00F918A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3608D6" w:rsidRPr="00683738" w:rsidRDefault="003608D6" w:rsidP="0081537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963" w:type="dxa"/>
            <w:vMerge w:val="restart"/>
          </w:tcPr>
          <w:p w:rsidR="003608D6" w:rsidRPr="00683738" w:rsidRDefault="003608D6" w:rsidP="001B473C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</w:tcPr>
          <w:p w:rsidR="003608D6" w:rsidRPr="005A17A5" w:rsidRDefault="003608D6" w:rsidP="0036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7A5">
              <w:rPr>
                <w:rFonts w:ascii="Times New Roman" w:hAnsi="Times New Roman" w:cs="Times New Roman"/>
              </w:rPr>
              <w:t>Профессиональный</w:t>
            </w:r>
          </w:p>
          <w:p w:rsidR="00226B0F" w:rsidRDefault="003608D6" w:rsidP="0022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7A5">
              <w:rPr>
                <w:rFonts w:ascii="Times New Roman" w:hAnsi="Times New Roman" w:cs="Times New Roman"/>
              </w:rPr>
              <w:t xml:space="preserve">стандарт </w:t>
            </w:r>
            <w:r w:rsidR="00226B0F">
              <w:rPr>
                <w:rFonts w:ascii="Times New Roman" w:hAnsi="Times New Roman" w:cs="Times New Roman"/>
              </w:rPr>
              <w:t>«________»</w:t>
            </w:r>
          </w:p>
          <w:p w:rsidR="003608D6" w:rsidRDefault="003608D6" w:rsidP="001506A3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6" w:rsidRPr="00112AB9" w:rsidTr="005A17A5">
        <w:tc>
          <w:tcPr>
            <w:tcW w:w="1190" w:type="dxa"/>
          </w:tcPr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608D6" w:rsidRPr="00CB0260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6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:rsidR="003608D6" w:rsidRPr="00112AB9" w:rsidRDefault="003608D6" w:rsidP="003D142D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3608D6" w:rsidRPr="00CB0260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3608D6" w:rsidRPr="00CB0260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3608D6" w:rsidRPr="00CB0260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7A5" w:rsidRPr="00112AB9" w:rsidTr="005A17A5">
        <w:tc>
          <w:tcPr>
            <w:tcW w:w="12279" w:type="dxa"/>
            <w:gridSpan w:val="4"/>
            <w:shd w:val="clear" w:color="auto" w:fill="D9D9D9" w:themeFill="background1" w:themeFillShade="D9"/>
          </w:tcPr>
          <w:p w:rsidR="005A17A5" w:rsidRPr="00EF696A" w:rsidRDefault="008630F5" w:rsidP="00226B0F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5A17A5" w:rsidRDefault="005A17A5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8D6" w:rsidRPr="00112AB9" w:rsidTr="005A17A5">
        <w:tc>
          <w:tcPr>
            <w:tcW w:w="1190" w:type="dxa"/>
            <w:vMerge w:val="restart"/>
          </w:tcPr>
          <w:p w:rsidR="003608D6" w:rsidRPr="00112AB9" w:rsidRDefault="003651E2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3608D6" w:rsidRPr="00CF5EE1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E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:rsidR="003608D6" w:rsidRPr="00CF5EE1" w:rsidRDefault="003608D6" w:rsidP="00F918A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3608D6" w:rsidRPr="00CF5EE1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</w:tcPr>
          <w:p w:rsidR="003608D6" w:rsidRPr="00EF696A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</w:tcPr>
          <w:p w:rsidR="008630F5" w:rsidRDefault="008630F5" w:rsidP="0036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30F5" w:rsidRDefault="008630F5" w:rsidP="0036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30F5" w:rsidRDefault="008630F5" w:rsidP="0036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608D6" w:rsidRPr="005A17A5" w:rsidRDefault="003608D6" w:rsidP="0036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17A5">
              <w:rPr>
                <w:rFonts w:ascii="Times New Roman" w:hAnsi="Times New Roman" w:cs="Times New Roman"/>
              </w:rPr>
              <w:t>Профессиональный</w:t>
            </w:r>
          </w:p>
          <w:p w:rsidR="003608D6" w:rsidRPr="005A17A5" w:rsidRDefault="003608D6" w:rsidP="0036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17A5">
              <w:rPr>
                <w:rFonts w:ascii="Times New Roman" w:hAnsi="Times New Roman" w:cs="Times New Roman"/>
              </w:rPr>
              <w:t>стандарт "</w:t>
            </w:r>
            <w:r w:rsidR="00226B0F">
              <w:rPr>
                <w:rFonts w:ascii="Times New Roman" w:hAnsi="Times New Roman" w:cs="Times New Roman"/>
              </w:rPr>
              <w:t>_______</w:t>
            </w:r>
            <w:r w:rsidRPr="005A17A5">
              <w:rPr>
                <w:rFonts w:ascii="Times New Roman" w:hAnsi="Times New Roman" w:cs="Times New Roman"/>
              </w:rPr>
              <w:t>",</w:t>
            </w:r>
          </w:p>
          <w:p w:rsidR="003608D6" w:rsidRDefault="003608D6" w:rsidP="00150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8D6" w:rsidRPr="00112AB9" w:rsidTr="005A17A5">
        <w:tc>
          <w:tcPr>
            <w:tcW w:w="1190" w:type="dxa"/>
            <w:vMerge/>
          </w:tcPr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608D6" w:rsidRPr="00EF696A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6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:rsidR="003608D6" w:rsidRPr="00112AB9" w:rsidRDefault="003608D6" w:rsidP="00F918A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3608D6" w:rsidRPr="00EF696A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3608D6" w:rsidRPr="00EF696A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3608D6" w:rsidRPr="00EF696A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7A5" w:rsidRPr="00112AB9" w:rsidTr="005A17A5">
        <w:trPr>
          <w:trHeight w:val="85"/>
        </w:trPr>
        <w:tc>
          <w:tcPr>
            <w:tcW w:w="1190" w:type="dxa"/>
            <w:shd w:val="clear" w:color="auto" w:fill="D9D9D9" w:themeFill="background1" w:themeFillShade="D9"/>
          </w:tcPr>
          <w:p w:rsidR="005A17A5" w:rsidRPr="00985631" w:rsidRDefault="005A17A5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9" w:type="dxa"/>
            <w:gridSpan w:val="3"/>
            <w:shd w:val="clear" w:color="auto" w:fill="D9D9D9" w:themeFill="background1" w:themeFillShade="D9"/>
          </w:tcPr>
          <w:p w:rsidR="005A17A5" w:rsidRPr="00985631" w:rsidRDefault="005A17A5" w:rsidP="00226B0F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5A17A5" w:rsidRDefault="005A17A5" w:rsidP="00686F42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8D6" w:rsidRPr="00112AB9" w:rsidTr="005A17A5">
        <w:tc>
          <w:tcPr>
            <w:tcW w:w="1190" w:type="dxa"/>
            <w:vMerge w:val="restart"/>
          </w:tcPr>
          <w:p w:rsidR="003608D6" w:rsidRPr="00112AB9" w:rsidRDefault="003651E2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3608D6" w:rsidRPr="00985631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3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8D6" w:rsidRPr="00112AB9" w:rsidRDefault="003608D6" w:rsidP="00F918A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3608D6" w:rsidRPr="00985631" w:rsidRDefault="003608D6" w:rsidP="003D142D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</w:tcPr>
          <w:p w:rsidR="003608D6" w:rsidRPr="00985631" w:rsidRDefault="003608D6" w:rsidP="003D142D">
            <w:pPr>
              <w:tabs>
                <w:tab w:val="left" w:pos="30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</w:tcPr>
          <w:p w:rsidR="008630F5" w:rsidRDefault="008630F5" w:rsidP="0036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30F5" w:rsidRDefault="008630F5" w:rsidP="0036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30F5" w:rsidRDefault="008630F5" w:rsidP="0036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608D6" w:rsidRPr="005A17A5" w:rsidRDefault="003608D6" w:rsidP="0036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7A5">
              <w:rPr>
                <w:rFonts w:ascii="Times New Roman" w:hAnsi="Times New Roman" w:cs="Times New Roman"/>
              </w:rPr>
              <w:t>Профессиональный</w:t>
            </w:r>
          </w:p>
          <w:p w:rsidR="003608D6" w:rsidRPr="005A17A5" w:rsidRDefault="003608D6" w:rsidP="0036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7A5">
              <w:rPr>
                <w:rFonts w:ascii="Times New Roman" w:hAnsi="Times New Roman" w:cs="Times New Roman"/>
              </w:rPr>
              <w:t>стандарт "</w:t>
            </w:r>
            <w:r w:rsidR="00226B0F">
              <w:rPr>
                <w:rFonts w:ascii="Times New Roman" w:hAnsi="Times New Roman" w:cs="Times New Roman"/>
              </w:rPr>
              <w:t>_______"</w:t>
            </w:r>
          </w:p>
          <w:p w:rsidR="003608D6" w:rsidRDefault="003608D6" w:rsidP="00226B0F">
            <w:pPr>
              <w:tabs>
                <w:tab w:val="left" w:pos="3084"/>
              </w:tabs>
              <w:rPr>
                <w:rFonts w:ascii="Times New Roman" w:hAnsi="Times New Roman" w:cs="Times New Roman"/>
              </w:rPr>
            </w:pPr>
          </w:p>
        </w:tc>
      </w:tr>
      <w:tr w:rsidR="003608D6" w:rsidRPr="00112AB9" w:rsidTr="005A17A5">
        <w:tc>
          <w:tcPr>
            <w:tcW w:w="1190" w:type="dxa"/>
            <w:vMerge/>
          </w:tcPr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608D6" w:rsidRPr="00F452B3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B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:rsidR="003608D6" w:rsidRPr="00112AB9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3608D6" w:rsidRPr="00F452B3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3608D6" w:rsidRPr="00F452B3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3608D6" w:rsidRPr="00F452B3" w:rsidRDefault="003608D6" w:rsidP="00686F42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8A2" w:rsidRDefault="00F918A2" w:rsidP="000B286F">
      <w:pPr>
        <w:tabs>
          <w:tab w:val="left" w:pos="3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8A2" w:rsidRDefault="00F918A2" w:rsidP="000B286F">
      <w:pPr>
        <w:tabs>
          <w:tab w:val="left" w:pos="3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BCA" w:rsidRDefault="00932BCA" w:rsidP="000B286F">
      <w:pPr>
        <w:tabs>
          <w:tab w:val="left" w:pos="3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32BCA" w:rsidSect="006339F2">
          <w:pgSz w:w="16838" w:h="11906" w:orient="landscape"/>
          <w:pgMar w:top="1191" w:right="1134" w:bottom="737" w:left="1134" w:header="708" w:footer="708" w:gutter="0"/>
          <w:cols w:space="708"/>
          <w:docGrid w:linePitch="360"/>
        </w:sectPr>
      </w:pPr>
    </w:p>
    <w:p w:rsidR="00FA5E0B" w:rsidRDefault="00FA5E0B" w:rsidP="00FA5E0B">
      <w:pPr>
        <w:pStyle w:val="1"/>
      </w:pPr>
      <w:bookmarkStart w:id="14" w:name="_Toc103001350"/>
      <w:r>
        <w:lastRenderedPageBreak/>
        <w:t xml:space="preserve">10 </w:t>
      </w:r>
      <w:r w:rsidRPr="005A6AA0">
        <w:t xml:space="preserve">ОРГАНИЗАЦИЯ, ПОРЯДОК ПРОВЕДЕНИЯ И ОЦЕНИВАНИЯ </w:t>
      </w:r>
      <w:r>
        <w:t xml:space="preserve">ВТОРОГО ЭТАПА </w:t>
      </w:r>
      <w:r w:rsidRPr="005A6AA0">
        <w:t xml:space="preserve"> ГИА </w:t>
      </w:r>
      <w:r>
        <w:t xml:space="preserve"> (ВЫПОЛНЕНИЯ ДИПЛОМНОЙ РАБОТЫ)</w:t>
      </w:r>
      <w:bookmarkEnd w:id="14"/>
      <w:r>
        <w:t xml:space="preserve"> </w:t>
      </w:r>
    </w:p>
    <w:p w:rsidR="00FA5E0B" w:rsidRDefault="00FA5E0B" w:rsidP="0048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6A7" w:rsidRPr="00C256A7" w:rsidRDefault="00C256A7" w:rsidP="00807D5F">
      <w:pPr>
        <w:pStyle w:val="Default"/>
        <w:ind w:firstLine="709"/>
        <w:jc w:val="both"/>
      </w:pPr>
      <w:r w:rsidRPr="00C256A7">
        <w:t xml:space="preserve">Дипломная работа должна иметь актуальность, новизну и практическую значимость, учитывать запросы работодателей, особенности развития региона, науки, культуры, экономики, техники, технологий и социальной сферы и выполняться по возможности по предложениям (заказам) предприятий, организаций или образовательных учреждений. </w:t>
      </w:r>
    </w:p>
    <w:p w:rsidR="001D6F3E" w:rsidRPr="006B2D4E" w:rsidRDefault="00C256A7" w:rsidP="00C2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A7">
        <w:rPr>
          <w:rFonts w:ascii="Times New Roman" w:hAnsi="Times New Roman" w:cs="Times New Roman"/>
          <w:sz w:val="24"/>
          <w:szCs w:val="24"/>
        </w:rPr>
        <w:t xml:space="preserve">Подготовка и защита Дипломной работы способствует: систематизации и расширению освоенных во время обучения знаний по общепрофессиональным дисциплинам, профессиональным модулям; закреплению знаний выпускника по профессии или специальности при решении разрабатываемых в выпускной квалификационной работе конкретных задач; выяснению уровня подготовки выпускника к самостоятельной работе. Защита Дипломной работы направлена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 </w:t>
      </w:r>
    </w:p>
    <w:p w:rsidR="00C256A7" w:rsidRPr="00C256A7" w:rsidRDefault="00C256A7" w:rsidP="00C2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A7">
        <w:rPr>
          <w:rFonts w:ascii="Times New Roman" w:hAnsi="Times New Roman" w:cs="Times New Roman"/>
          <w:sz w:val="24"/>
          <w:szCs w:val="24"/>
        </w:rPr>
        <w:t>Выполненная дипломная работа в целом должна:</w:t>
      </w:r>
    </w:p>
    <w:p w:rsidR="00C256A7" w:rsidRPr="00C256A7" w:rsidRDefault="00C256A7" w:rsidP="00C2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A7">
        <w:rPr>
          <w:rFonts w:ascii="Times New Roman" w:hAnsi="Times New Roman" w:cs="Times New Roman"/>
          <w:sz w:val="24"/>
          <w:szCs w:val="24"/>
        </w:rPr>
        <w:t>-соответствовать разработанному заданию; включать анализ источников по теме с обобщениями и выводами, сопоставлениями и оценкой различных точек зрения;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C256A7" w:rsidRPr="00C256A7" w:rsidRDefault="00C256A7" w:rsidP="00C2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A7">
        <w:rPr>
          <w:rFonts w:ascii="Times New Roman" w:hAnsi="Times New Roman" w:cs="Times New Roman"/>
          <w:sz w:val="24"/>
          <w:szCs w:val="24"/>
        </w:rPr>
        <w:t>Тематика дипломных работ определяется колледжем: разрабатывается преподавателями профессионального цикла, совместно со специалистами предприятий/социальными партнерами.</w:t>
      </w:r>
    </w:p>
    <w:p w:rsidR="00C256A7" w:rsidRPr="00252324" w:rsidRDefault="00C256A7" w:rsidP="00C2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CB2743">
        <w:rPr>
          <w:rFonts w:ascii="Times New Roman" w:hAnsi="Times New Roman" w:cs="Times New Roman"/>
          <w:sz w:val="24"/>
          <w:szCs w:val="24"/>
        </w:rPr>
        <w:t>дипломных работ</w:t>
      </w:r>
      <w:r w:rsidR="00686F42" w:rsidRPr="00252324">
        <w:rPr>
          <w:rFonts w:ascii="Times New Roman" w:hAnsi="Times New Roman" w:cs="Times New Roman"/>
          <w:sz w:val="24"/>
          <w:szCs w:val="24"/>
        </w:rPr>
        <w:t xml:space="preserve"> </w:t>
      </w:r>
      <w:r w:rsidRPr="00252324">
        <w:rPr>
          <w:rFonts w:ascii="Times New Roman" w:hAnsi="Times New Roman" w:cs="Times New Roman"/>
          <w:sz w:val="24"/>
          <w:szCs w:val="24"/>
        </w:rPr>
        <w:t xml:space="preserve">рассматривается на заседаниях предметных (цикловых) комиссий, согласовывается на методическом совете колледжа (Приложение </w:t>
      </w:r>
      <w:r w:rsidR="002609C4" w:rsidRPr="00252324">
        <w:rPr>
          <w:rFonts w:ascii="Times New Roman" w:hAnsi="Times New Roman" w:cs="Times New Roman"/>
          <w:sz w:val="24"/>
          <w:szCs w:val="24"/>
        </w:rPr>
        <w:t>1</w:t>
      </w:r>
      <w:r w:rsidRPr="00252324">
        <w:rPr>
          <w:rFonts w:ascii="Times New Roman" w:hAnsi="Times New Roman" w:cs="Times New Roman"/>
          <w:sz w:val="24"/>
          <w:szCs w:val="24"/>
        </w:rPr>
        <w:t>).</w:t>
      </w:r>
    </w:p>
    <w:p w:rsidR="00B12475" w:rsidRPr="00252324" w:rsidRDefault="00B12475" w:rsidP="00B1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>Обязательным требованием для дипломной работы является соответствие её тематики содержанию одного или нескольких профессиональных модулей и предъявление к оценке освоенных обучающимся профессиональных и/или общих компетенций.</w:t>
      </w:r>
    </w:p>
    <w:p w:rsidR="00B12475" w:rsidRPr="00252324" w:rsidRDefault="00B12475" w:rsidP="00B1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>При определении темы дипломной работы следует учитывать, что ее содержание может основываться 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 на использовании результатов выполненных ранее практических заданий.</w:t>
      </w:r>
    </w:p>
    <w:p w:rsidR="00686F42" w:rsidRPr="00252324" w:rsidRDefault="00686F42" w:rsidP="00B1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 xml:space="preserve">Темы </w:t>
      </w:r>
      <w:r w:rsidR="00226B0F" w:rsidRPr="00252324">
        <w:rPr>
          <w:rFonts w:ascii="Times New Roman" w:hAnsi="Times New Roman" w:cs="Times New Roman"/>
          <w:sz w:val="24"/>
          <w:szCs w:val="24"/>
        </w:rPr>
        <w:t>в</w:t>
      </w:r>
      <w:r w:rsidR="00226B0F">
        <w:rPr>
          <w:rFonts w:ascii="Times New Roman" w:hAnsi="Times New Roman" w:cs="Times New Roman"/>
          <w:sz w:val="24"/>
          <w:szCs w:val="24"/>
        </w:rPr>
        <w:t>ыпускных квалификационных работ</w:t>
      </w:r>
      <w:r w:rsidRPr="00252324">
        <w:rPr>
          <w:rFonts w:ascii="Times New Roman" w:hAnsi="Times New Roman" w:cs="Times New Roman"/>
          <w:sz w:val="24"/>
          <w:szCs w:val="24"/>
        </w:rPr>
        <w:t xml:space="preserve"> обучающихся утверждаются Приказом Ректора СКГМИ (ГТУ) на основании представления директора Колледжа</w:t>
      </w:r>
    </w:p>
    <w:p w:rsidR="00B12475" w:rsidRPr="00252324" w:rsidRDefault="00B12475" w:rsidP="00B1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>По утвержденным темам руководители дипломных работ разрабатывают индивидуальные задания для каждого студента.</w:t>
      </w:r>
    </w:p>
    <w:p w:rsidR="00B12475" w:rsidRPr="00252324" w:rsidRDefault="00B12475" w:rsidP="00B1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>При большом объёме дипломной работы допускается её выполнение группой студентов, при этом индивидуальные задания выдаются каждому студенту.</w:t>
      </w:r>
    </w:p>
    <w:p w:rsidR="00B12475" w:rsidRPr="00252324" w:rsidRDefault="00B12475" w:rsidP="00B1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>Задания на дипломную работу выдаются студентам не позднее, чем за две недели до</w:t>
      </w:r>
      <w:r w:rsidR="00CB2743">
        <w:rPr>
          <w:rFonts w:ascii="Times New Roman" w:hAnsi="Times New Roman" w:cs="Times New Roman"/>
          <w:sz w:val="24"/>
          <w:szCs w:val="24"/>
        </w:rPr>
        <w:t xml:space="preserve"> начала преддипломной практики</w:t>
      </w:r>
      <w:r w:rsidRPr="00252324">
        <w:rPr>
          <w:rFonts w:ascii="Times New Roman" w:hAnsi="Times New Roman" w:cs="Times New Roman"/>
          <w:sz w:val="24"/>
          <w:szCs w:val="24"/>
        </w:rPr>
        <w:t>.</w:t>
      </w:r>
    </w:p>
    <w:p w:rsidR="00B12475" w:rsidRDefault="00B12475" w:rsidP="00CB2743">
      <w:pPr>
        <w:spacing w:after="0" w:line="240" w:lineRule="auto"/>
        <w:ind w:firstLine="709"/>
        <w:jc w:val="both"/>
      </w:pPr>
      <w:r w:rsidRPr="00252324">
        <w:rPr>
          <w:rFonts w:ascii="Times New Roman" w:hAnsi="Times New Roman" w:cs="Times New Roman"/>
          <w:sz w:val="24"/>
          <w:szCs w:val="24"/>
        </w:rPr>
        <w:t>Основными функциями руководителя дипломной работы являются: разработка индивидуальных заданий; консультирование по вопросам содержания и последовательности выполнения дипломной работы; оказание помощи студенту в подборе литературы; контроль хода выполнения дипломной работы; подготовка письменн</w:t>
      </w:r>
      <w:r w:rsidR="00CB2743">
        <w:rPr>
          <w:rFonts w:ascii="Times New Roman" w:hAnsi="Times New Roman" w:cs="Times New Roman"/>
          <w:sz w:val="24"/>
          <w:szCs w:val="24"/>
        </w:rPr>
        <w:t>ого отзыва на дипломную работу.</w:t>
      </w:r>
    </w:p>
    <w:p w:rsidR="00807D5F" w:rsidRPr="00807D5F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D5F">
        <w:rPr>
          <w:rFonts w:ascii="Times New Roman" w:hAnsi="Times New Roman" w:cs="Times New Roman"/>
          <w:b/>
          <w:sz w:val="24"/>
          <w:szCs w:val="24"/>
        </w:rPr>
        <w:t>Структура дипломной работы</w:t>
      </w:r>
    </w:p>
    <w:p w:rsidR="00807D5F" w:rsidRPr="00252324" w:rsidRDefault="00807D5F" w:rsidP="00F0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t xml:space="preserve">Структура и содержание дипломной работы определяются в зависимости от профиля специальности, и, как правило, включают в себя расчетно-пояснительную записку, состоящую из: титульного листа  содержания; введения; основной части; заключения; списка использованных источников; приложений. </w:t>
      </w:r>
      <w:r w:rsidR="00F079AC" w:rsidRPr="00252324">
        <w:rPr>
          <w:rFonts w:ascii="Times New Roman" w:hAnsi="Times New Roman" w:cs="Times New Roman"/>
          <w:sz w:val="24"/>
          <w:szCs w:val="24"/>
        </w:rPr>
        <w:t>Объем ВКР должен составлять 30 - 50 страниц печатного текста (без приложений)</w:t>
      </w:r>
      <w:r w:rsidR="00252324">
        <w:rPr>
          <w:rFonts w:ascii="Times New Roman" w:hAnsi="Times New Roman" w:cs="Times New Roman"/>
          <w:sz w:val="24"/>
          <w:szCs w:val="24"/>
        </w:rPr>
        <w:t>.</w:t>
      </w:r>
    </w:p>
    <w:p w:rsidR="00807D5F" w:rsidRPr="00807D5F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представляется в бумажном и электронном варианте с использованием программ Microsoft Offise Word (2003-2013). Презентация выполняется с помощью программы Microsoft Offise Power Point (2003-2013). В пояснительной записке приводится теоретическое и расчётное обоснование принятых в работе решений.</w:t>
      </w:r>
    </w:p>
    <w:p w:rsidR="00C256A7" w:rsidRPr="00807D5F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t>Основные структурные элементы пояснительной записки дипломной работы. Пояснительная записка дипломной работы должна содержать следующие основные структурные элементы, расположенные в указанной ниже последовательности:</w:t>
      </w:r>
    </w:p>
    <w:p w:rsidR="00807D5F" w:rsidRPr="00642192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- введение (5 %);</w:t>
      </w:r>
    </w:p>
    <w:p w:rsidR="00807D5F" w:rsidRPr="00642192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- первый раздел (теоретический) (40 %);</w:t>
      </w:r>
    </w:p>
    <w:p w:rsidR="00807D5F" w:rsidRPr="00642192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- второй раздел (практический) (50 %);</w:t>
      </w:r>
    </w:p>
    <w:p w:rsidR="00807D5F" w:rsidRPr="00642192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- заключение (5%);</w:t>
      </w:r>
    </w:p>
    <w:p w:rsidR="00807D5F" w:rsidRPr="00642192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807D5F" w:rsidRPr="00642192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- приложения (при необходимости с учетом темы дипломной работы).</w:t>
      </w:r>
    </w:p>
    <w:p w:rsidR="00807D5F" w:rsidRPr="00642192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В начале расчетно-пояснительной записки должен размещаться титульный лист,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92">
        <w:rPr>
          <w:rFonts w:ascii="Times New Roman" w:hAnsi="Times New Roman" w:cs="Times New Roman"/>
          <w:sz w:val="24"/>
          <w:szCs w:val="24"/>
        </w:rPr>
        <w:t>на дипломную работу по установленной форме.</w:t>
      </w:r>
    </w:p>
    <w:p w:rsidR="00807D5F" w:rsidRPr="00642192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Введение. Во введении обосновывается выбор темы работы, её актуальность и практическая значимость, дается анализ выбранных источников литературы, определяются цели, объект, предмет, формулируются задачи, раскрывается структура исследования.</w:t>
      </w:r>
    </w:p>
    <w:p w:rsidR="00807D5F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Актуальность исследования определяется необходимостью, потребностью изучения выбранной проблемы в интересах научной отрасли, науки в целом и практики. Обосновывая актуальность темы работы, следует сформулировать проблему, дать краткий анализ и оценку изложенных в источниках литературы теоретических концепций и научных положений, а также 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92">
        <w:rPr>
          <w:rFonts w:ascii="Times New Roman" w:hAnsi="Times New Roman" w:cs="Times New Roman"/>
          <w:sz w:val="24"/>
          <w:szCs w:val="24"/>
        </w:rPr>
        <w:t xml:space="preserve">важных прикладных аспектов данной проблемы. </w:t>
      </w:r>
    </w:p>
    <w:p w:rsidR="00807D5F" w:rsidRPr="00642192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Для этого во введении нужно рассмотреть степень разработанности проблемы. Источники, указываемые в этом разделе, обязательно разделяются и группируются (расписываются) по типам, научным направлениям (школам), объектам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92">
        <w:rPr>
          <w:rFonts w:ascii="Times New Roman" w:hAnsi="Times New Roman" w:cs="Times New Roman"/>
          <w:sz w:val="24"/>
          <w:szCs w:val="24"/>
        </w:rPr>
        <w:t>исследования и т.п.</w:t>
      </w:r>
    </w:p>
    <w:p w:rsidR="00807D5F" w:rsidRPr="00C25A99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92">
        <w:rPr>
          <w:rFonts w:ascii="Times New Roman" w:hAnsi="Times New Roman" w:cs="Times New Roman"/>
          <w:sz w:val="24"/>
          <w:szCs w:val="24"/>
        </w:rPr>
        <w:t>Необходимо показать специфику и особенность формирования и развития изучаемых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92">
        <w:rPr>
          <w:rFonts w:ascii="Times New Roman" w:hAnsi="Times New Roman" w:cs="Times New Roman"/>
          <w:sz w:val="24"/>
          <w:szCs w:val="24"/>
        </w:rPr>
        <w:t>процессов, которые нуждаются в теоретическом осмыслении и практическом регулировании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92">
        <w:rPr>
          <w:rFonts w:ascii="Times New Roman" w:hAnsi="Times New Roman" w:cs="Times New Roman"/>
          <w:sz w:val="24"/>
          <w:szCs w:val="24"/>
        </w:rPr>
        <w:t>современных условиях. В связи с этим дипломная работа может рассматриваться как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92">
        <w:rPr>
          <w:rFonts w:ascii="Times New Roman" w:hAnsi="Times New Roman" w:cs="Times New Roman"/>
          <w:sz w:val="24"/>
          <w:szCs w:val="24"/>
        </w:rPr>
        <w:t>вариантов решения проблемы, тем самым, приобретая теоретическую и практическую значимость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D5F" w:rsidRPr="000E7A5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56">
        <w:rPr>
          <w:rFonts w:ascii="Times New Roman" w:hAnsi="Times New Roman" w:cs="Times New Roman"/>
          <w:sz w:val="24"/>
          <w:szCs w:val="24"/>
        </w:rPr>
        <w:t>Формулировка проблемы влечет за собой выбор конкретного объекта и предмета исследования.</w:t>
      </w:r>
    </w:p>
    <w:p w:rsidR="00807D5F" w:rsidRPr="000E7A5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56">
        <w:rPr>
          <w:rFonts w:ascii="Times New Roman" w:hAnsi="Times New Roman" w:cs="Times New Roman"/>
          <w:sz w:val="24"/>
          <w:szCs w:val="24"/>
        </w:rPr>
        <w:t>Объект – процесс(ы) или явление(я) общего характера, порождающие проблемную ситуацию и избранные для изучения.</w:t>
      </w:r>
    </w:p>
    <w:p w:rsidR="00807D5F" w:rsidRPr="000E7A5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56">
        <w:rPr>
          <w:rFonts w:ascii="Times New Roman" w:hAnsi="Times New Roman" w:cs="Times New Roman"/>
          <w:sz w:val="24"/>
          <w:szCs w:val="24"/>
        </w:rPr>
        <w:t>Предмет – нечто конкретное, что находится в границах объекта.</w:t>
      </w:r>
    </w:p>
    <w:p w:rsidR="00807D5F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56">
        <w:rPr>
          <w:rFonts w:ascii="Times New Roman" w:hAnsi="Times New Roman" w:cs="Times New Roman"/>
          <w:sz w:val="24"/>
          <w:szCs w:val="24"/>
        </w:rPr>
        <w:t xml:space="preserve">Объект и предмет исследования как категории научного процесса соотносятся между собой как общее и частное. Предмет исследования – те значимые свойства, стороны, особенности объекта, которые собирается исследовать обучающийся в своей работе. </w:t>
      </w:r>
    </w:p>
    <w:p w:rsidR="00807D5F" w:rsidRPr="000E7A5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56">
        <w:rPr>
          <w:rFonts w:ascii="Times New Roman" w:hAnsi="Times New Roman" w:cs="Times New Roman"/>
          <w:sz w:val="24"/>
          <w:szCs w:val="24"/>
        </w:rPr>
        <w:t>Обычно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A56">
        <w:rPr>
          <w:rFonts w:ascii="Times New Roman" w:hAnsi="Times New Roman" w:cs="Times New Roman"/>
          <w:sz w:val="24"/>
          <w:szCs w:val="24"/>
        </w:rPr>
        <w:t>содержит в себе центральный вопрос исследуемой проблемы, и, как правило, находит отражение в названии выпускной квалификационной работы, по сути, с ним совпадая.</w:t>
      </w:r>
    </w:p>
    <w:p w:rsidR="00807D5F" w:rsidRPr="000E7A5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56">
        <w:rPr>
          <w:rFonts w:ascii="Times New Roman" w:hAnsi="Times New Roman" w:cs="Times New Roman"/>
          <w:sz w:val="24"/>
          <w:szCs w:val="24"/>
        </w:rPr>
        <w:t>Цель исследования (или гипотеза исследования) ориентируется на его конечный результат и отражает главную установку, которая решается всей исследовательской работой.</w:t>
      </w:r>
    </w:p>
    <w:p w:rsidR="00807D5F" w:rsidRPr="000E7A5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56">
        <w:rPr>
          <w:rFonts w:ascii="Times New Roman" w:hAnsi="Times New Roman" w:cs="Times New Roman"/>
          <w:sz w:val="24"/>
          <w:szCs w:val="24"/>
        </w:rPr>
        <w:t>Для реализации поставленной цели формулируются задачи исследования, в них ставятся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A56">
        <w:rPr>
          <w:rFonts w:ascii="Times New Roman" w:hAnsi="Times New Roman" w:cs="Times New Roman"/>
          <w:sz w:val="24"/>
          <w:szCs w:val="24"/>
        </w:rPr>
        <w:t>вопросы, на которые должен быть получен ответ.</w:t>
      </w:r>
    </w:p>
    <w:p w:rsidR="00807D5F" w:rsidRPr="00C25A99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56">
        <w:rPr>
          <w:rFonts w:ascii="Times New Roman" w:hAnsi="Times New Roman" w:cs="Times New Roman"/>
          <w:sz w:val="24"/>
          <w:szCs w:val="24"/>
        </w:rPr>
        <w:t>Объём введения составляет 2 страницы.</w:t>
      </w:r>
    </w:p>
    <w:p w:rsidR="00807D5F" w:rsidRPr="0085114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46">
        <w:rPr>
          <w:rFonts w:ascii="Times New Roman" w:hAnsi="Times New Roman" w:cs="Times New Roman"/>
          <w:sz w:val="24"/>
          <w:szCs w:val="24"/>
        </w:rPr>
        <w:t>Основная часть дипломной работы состоит из двух разделов. Каждый раздел может де литься на подразделы. Названия разделов не должны дублировать название работы, а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46">
        <w:rPr>
          <w:rFonts w:ascii="Times New Roman" w:hAnsi="Times New Roman" w:cs="Times New Roman"/>
          <w:sz w:val="24"/>
          <w:szCs w:val="24"/>
        </w:rPr>
        <w:t>подразделов, в свою очередь, не должны совпадать с названиями разделов. Изложение материала должно логически переходить из одного раздела в другой.</w:t>
      </w:r>
    </w:p>
    <w:p w:rsidR="00807D5F" w:rsidRPr="0085114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AD">
        <w:rPr>
          <w:rFonts w:ascii="Times New Roman" w:hAnsi="Times New Roman" w:cs="Times New Roman"/>
          <w:b/>
          <w:sz w:val="24"/>
          <w:szCs w:val="24"/>
        </w:rPr>
        <w:t>Первый раздел</w:t>
      </w:r>
      <w:r w:rsidRPr="00851146">
        <w:rPr>
          <w:rFonts w:ascii="Times New Roman" w:hAnsi="Times New Roman" w:cs="Times New Roman"/>
          <w:sz w:val="24"/>
          <w:szCs w:val="24"/>
        </w:rPr>
        <w:t xml:space="preserve"> дипломной работы является, как правило, теоретико-методологическим.</w:t>
      </w:r>
    </w:p>
    <w:p w:rsidR="00807D5F" w:rsidRPr="0085114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46">
        <w:rPr>
          <w:rFonts w:ascii="Times New Roman" w:hAnsi="Times New Roman" w:cs="Times New Roman"/>
          <w:sz w:val="24"/>
          <w:szCs w:val="24"/>
        </w:rPr>
        <w:lastRenderedPageBreak/>
        <w:t>Здесь рассматриваются ключевые теоретические и их связь с конкретными вопросами. Содержание этого раздела сводиться к рассмотрению сущности рассматриваемой проблемы, описанию состояния ее решения на современном этапе, кроме этого, в нем же приводятся изложенные в научной литературе теоретические концепции, научные положения и важнейшие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46">
        <w:rPr>
          <w:rFonts w:ascii="Times New Roman" w:hAnsi="Times New Roman" w:cs="Times New Roman"/>
          <w:sz w:val="24"/>
          <w:szCs w:val="24"/>
        </w:rPr>
        <w:t>по избранной теме, а также методика проведения исследования, при этом используются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46">
        <w:rPr>
          <w:rFonts w:ascii="Times New Roman" w:hAnsi="Times New Roman" w:cs="Times New Roman"/>
          <w:sz w:val="24"/>
          <w:szCs w:val="24"/>
        </w:rPr>
        <w:t xml:space="preserve">тех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46">
        <w:rPr>
          <w:rFonts w:ascii="Times New Roman" w:hAnsi="Times New Roman" w:cs="Times New Roman"/>
          <w:sz w:val="24"/>
          <w:szCs w:val="24"/>
        </w:rPr>
        <w:t>авторов, которые были перечислены во введении.</w:t>
      </w:r>
    </w:p>
    <w:p w:rsidR="00807D5F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AD">
        <w:rPr>
          <w:rFonts w:ascii="Times New Roman" w:hAnsi="Times New Roman" w:cs="Times New Roman"/>
          <w:b/>
          <w:sz w:val="24"/>
          <w:szCs w:val="24"/>
        </w:rPr>
        <w:t>Второй раздел</w:t>
      </w:r>
      <w:r w:rsidRPr="00851146">
        <w:rPr>
          <w:rFonts w:ascii="Times New Roman" w:hAnsi="Times New Roman" w:cs="Times New Roman"/>
          <w:sz w:val="24"/>
          <w:szCs w:val="24"/>
        </w:rPr>
        <w:t xml:space="preserve"> носит аналитический, условно-прикладной характер. </w:t>
      </w:r>
    </w:p>
    <w:p w:rsidR="00807D5F" w:rsidRPr="0085114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46">
        <w:rPr>
          <w:rFonts w:ascii="Times New Roman" w:hAnsi="Times New Roman" w:cs="Times New Roman"/>
          <w:sz w:val="24"/>
          <w:szCs w:val="24"/>
        </w:rPr>
        <w:t>Здесь приводятся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46">
        <w:rPr>
          <w:rFonts w:ascii="Times New Roman" w:hAnsi="Times New Roman" w:cs="Times New Roman"/>
          <w:sz w:val="24"/>
          <w:szCs w:val="24"/>
        </w:rPr>
        <w:t>результаты логических выводов, подкрепляющих и доказывающих правильность подхода автора к решению поставленных задач, раскрывается новизна. Как правило, вторая глава – это анализ предмета исследования.</w:t>
      </w:r>
    </w:p>
    <w:p w:rsidR="00807D5F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46">
        <w:rPr>
          <w:rFonts w:ascii="Times New Roman" w:hAnsi="Times New Roman" w:cs="Times New Roman"/>
          <w:sz w:val="24"/>
          <w:szCs w:val="24"/>
        </w:rPr>
        <w:t xml:space="preserve">Заключение содержит выводы и рекомендации с их кратким обоснованием в соответствии с поставленной целью и задачами, раскрывает значимость полученных результатов. </w:t>
      </w:r>
    </w:p>
    <w:p w:rsidR="00807D5F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46">
        <w:rPr>
          <w:rFonts w:ascii="Times New Roman" w:hAnsi="Times New Roman" w:cs="Times New Roman"/>
          <w:sz w:val="24"/>
          <w:szCs w:val="24"/>
        </w:rPr>
        <w:t>Заключение не должно составлять более 3 страниц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5F" w:rsidRPr="000E7A56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3B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Pr="00851146">
        <w:rPr>
          <w:rFonts w:ascii="Times New Roman" w:hAnsi="Times New Roman" w:cs="Times New Roman"/>
          <w:sz w:val="24"/>
          <w:szCs w:val="24"/>
        </w:rPr>
        <w:t xml:space="preserve"> отражает перечень источников при написании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46">
        <w:rPr>
          <w:rFonts w:ascii="Times New Roman" w:hAnsi="Times New Roman" w:cs="Times New Roman"/>
          <w:sz w:val="24"/>
          <w:szCs w:val="24"/>
        </w:rPr>
        <w:t>менее 30 источников)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D5F" w:rsidRPr="0024229A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CB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Pr="0024229A">
        <w:rPr>
          <w:rFonts w:ascii="Times New Roman" w:hAnsi="Times New Roman" w:cs="Times New Roman"/>
          <w:sz w:val="24"/>
          <w:szCs w:val="24"/>
        </w:rPr>
        <w:t xml:space="preserve"> отражает перечень источников при написании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9A">
        <w:rPr>
          <w:rFonts w:ascii="Times New Roman" w:hAnsi="Times New Roman" w:cs="Times New Roman"/>
          <w:sz w:val="24"/>
          <w:szCs w:val="24"/>
        </w:rPr>
        <w:t>менее 30 источников).</w:t>
      </w:r>
    </w:p>
    <w:p w:rsidR="00807D5F" w:rsidRPr="0024229A" w:rsidRDefault="00807D5F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9A">
        <w:rPr>
          <w:rFonts w:ascii="Times New Roman" w:hAnsi="Times New Roman" w:cs="Times New Roman"/>
          <w:sz w:val="24"/>
          <w:szCs w:val="24"/>
        </w:rPr>
        <w:t>В тексте приложения могут располагаться таблицы, схемы, графики, диаграммы и т.д.,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9A">
        <w:rPr>
          <w:rFonts w:ascii="Times New Roman" w:hAnsi="Times New Roman" w:cs="Times New Roman"/>
          <w:sz w:val="24"/>
          <w:szCs w:val="24"/>
        </w:rPr>
        <w:t>иллюстрирующие или подтверждающие основные выводы и мысли автора.</w:t>
      </w:r>
    </w:p>
    <w:p w:rsidR="00807D5F" w:rsidRDefault="002609C4" w:rsidP="0080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10.2.5 </w:t>
      </w:r>
      <w:r w:rsidR="00807D5F" w:rsidRPr="0024229A">
        <w:rPr>
          <w:rFonts w:ascii="Times New Roman" w:hAnsi="Times New Roman" w:cs="Times New Roman"/>
          <w:sz w:val="24"/>
          <w:szCs w:val="24"/>
        </w:rPr>
        <w:t xml:space="preserve">Дипломная работа выполняется в период, предусмотренный графиком учебного процесса.. </w:t>
      </w:r>
    </w:p>
    <w:p w:rsidR="0024229A" w:rsidRDefault="0024229A" w:rsidP="0024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20">
        <w:rPr>
          <w:rFonts w:ascii="Times New Roman" w:hAnsi="Times New Roman" w:cs="Times New Roman"/>
          <w:sz w:val="24"/>
          <w:szCs w:val="24"/>
        </w:rPr>
        <w:t xml:space="preserve">По завершении обучающимся подготовки дипломной работы руководитель проверяет качество работы, подписывает ее и вместе с заданием и своим письменным отзывом передает </w:t>
      </w:r>
      <w:r w:rsidR="0014466C" w:rsidRPr="00D61420">
        <w:rPr>
          <w:rFonts w:ascii="Times New Roman" w:hAnsi="Times New Roman" w:cs="Times New Roman"/>
          <w:sz w:val="24"/>
          <w:szCs w:val="24"/>
        </w:rPr>
        <w:t>секретарю ГЭК</w:t>
      </w:r>
      <w:r w:rsidR="00D61420" w:rsidRPr="00D61420">
        <w:rPr>
          <w:rFonts w:ascii="Times New Roman" w:hAnsi="Times New Roman" w:cs="Times New Roman"/>
          <w:sz w:val="24"/>
          <w:szCs w:val="24"/>
        </w:rPr>
        <w:t>.</w:t>
      </w:r>
    </w:p>
    <w:p w:rsidR="00D61420" w:rsidRPr="00D61420" w:rsidRDefault="00D61420" w:rsidP="0024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текста ВКР должно соответствовать общим рекомендациям </w:t>
      </w:r>
      <w:r w:rsidR="00CB2743">
        <w:rPr>
          <w:rFonts w:ascii="Times New Roman" w:hAnsi="Times New Roman" w:cs="Times New Roman"/>
          <w:sz w:val="24"/>
          <w:szCs w:val="24"/>
        </w:rPr>
        <w:t xml:space="preserve"> по оформлению ВКР  (Приложени</w:t>
      </w:r>
      <w:r w:rsidR="003973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229A" w:rsidRDefault="0024229A" w:rsidP="0024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9A">
        <w:rPr>
          <w:rFonts w:ascii="Times New Roman" w:hAnsi="Times New Roman" w:cs="Times New Roman"/>
          <w:sz w:val="24"/>
          <w:szCs w:val="24"/>
        </w:rPr>
        <w:t>В отзыве руководителя указываются характерные особенности работы, ее достоинства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9A">
        <w:rPr>
          <w:rFonts w:ascii="Times New Roman" w:hAnsi="Times New Roman" w:cs="Times New Roman"/>
          <w:sz w:val="24"/>
          <w:szCs w:val="24"/>
        </w:rPr>
        <w:t>недостатки, а также отношение обучающегося к выполнению дипломной работы, проявленные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9A">
        <w:rPr>
          <w:rFonts w:ascii="Times New Roman" w:hAnsi="Times New Roman" w:cs="Times New Roman"/>
          <w:sz w:val="24"/>
          <w:szCs w:val="24"/>
        </w:rPr>
        <w:t>(не проявленные) им способности, оцениваются уровень освоения общих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9A">
        <w:rPr>
          <w:rFonts w:ascii="Times New Roman" w:hAnsi="Times New Roman" w:cs="Times New Roman"/>
          <w:sz w:val="24"/>
          <w:szCs w:val="24"/>
        </w:rPr>
        <w:t xml:space="preserve">компетенций, знания, умения обучающегося продемонстрированные им при выполнении дипломной работы, а также степень самостоятельности обучающегося и его личный вклад в раскрытие проблем и разработку предложений по их решению. </w:t>
      </w:r>
    </w:p>
    <w:p w:rsidR="0024229A" w:rsidRPr="0024229A" w:rsidRDefault="0024229A" w:rsidP="0024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9A">
        <w:rPr>
          <w:rFonts w:ascii="Times New Roman" w:hAnsi="Times New Roman" w:cs="Times New Roman"/>
          <w:sz w:val="24"/>
          <w:szCs w:val="24"/>
        </w:rPr>
        <w:t>Заканчивается отзыв выводом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9A">
        <w:rPr>
          <w:rFonts w:ascii="Times New Roman" w:hAnsi="Times New Roman" w:cs="Times New Roman"/>
          <w:sz w:val="24"/>
          <w:szCs w:val="24"/>
        </w:rPr>
        <w:t>возможности (невозможности) допуска дипломной работы к защите.</w:t>
      </w:r>
    </w:p>
    <w:p w:rsidR="0024229A" w:rsidRPr="00252324" w:rsidRDefault="0024229A" w:rsidP="0024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 xml:space="preserve">До представления на защиту дипломная работа должна пройти следующие этапы: утверждение работы руководителем и его отзыв на работу, нормоконтроль, рецензирование и до пуск к защите </w:t>
      </w:r>
      <w:r w:rsidR="0014466C" w:rsidRPr="00252324">
        <w:rPr>
          <w:rFonts w:ascii="Times New Roman" w:hAnsi="Times New Roman" w:cs="Times New Roman"/>
          <w:sz w:val="24"/>
          <w:szCs w:val="24"/>
        </w:rPr>
        <w:t>заместителем</w:t>
      </w:r>
      <w:r w:rsidR="00AB1915" w:rsidRPr="00252324">
        <w:rPr>
          <w:rFonts w:ascii="Times New Roman" w:hAnsi="Times New Roman" w:cs="Times New Roman"/>
          <w:sz w:val="24"/>
          <w:szCs w:val="24"/>
        </w:rPr>
        <w:t xml:space="preserve"> директора по учебной работе</w:t>
      </w:r>
      <w:r w:rsidR="00AB1915" w:rsidRPr="0025232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52324">
        <w:rPr>
          <w:rFonts w:ascii="Times New Roman" w:hAnsi="Times New Roman" w:cs="Times New Roman"/>
          <w:sz w:val="24"/>
          <w:szCs w:val="24"/>
        </w:rPr>
        <w:t>.</w:t>
      </w:r>
    </w:p>
    <w:p w:rsidR="0024229A" w:rsidRPr="0024229A" w:rsidRDefault="0024229A" w:rsidP="009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24">
        <w:rPr>
          <w:rFonts w:ascii="Times New Roman" w:hAnsi="Times New Roman" w:cs="Times New Roman"/>
          <w:sz w:val="24"/>
          <w:szCs w:val="24"/>
        </w:rPr>
        <w:t>Внешнее рецензирование дипломной работы проводится с целью обеспечения объективности оценки труда выпускника. Выполненные</w:t>
      </w:r>
      <w:r w:rsidRPr="0024229A">
        <w:rPr>
          <w:rFonts w:ascii="Times New Roman" w:hAnsi="Times New Roman" w:cs="Times New Roman"/>
          <w:sz w:val="24"/>
          <w:szCs w:val="24"/>
        </w:rPr>
        <w:t xml:space="preserve"> квалификационные работы рецензируются специалистами по тематике дипломной работы из организаций различных сфер деятельности.</w:t>
      </w:r>
      <w:r w:rsidR="0014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9A" w:rsidRPr="0024229A" w:rsidRDefault="0024229A" w:rsidP="009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9A">
        <w:rPr>
          <w:rFonts w:ascii="Times New Roman" w:hAnsi="Times New Roman" w:cs="Times New Roman"/>
          <w:sz w:val="24"/>
          <w:szCs w:val="24"/>
        </w:rPr>
        <w:t>Рецензенты дипломной работы определяются не позднее, чем за месяц до защиты.</w:t>
      </w:r>
    </w:p>
    <w:p w:rsidR="0024229A" w:rsidRPr="0024229A" w:rsidRDefault="0024229A" w:rsidP="009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9A">
        <w:rPr>
          <w:rFonts w:ascii="Times New Roman" w:hAnsi="Times New Roman" w:cs="Times New Roman"/>
          <w:sz w:val="24"/>
          <w:szCs w:val="24"/>
        </w:rPr>
        <w:t>Рецензия должна включать:</w:t>
      </w:r>
    </w:p>
    <w:p w:rsidR="004851A4" w:rsidRPr="000E7A56" w:rsidRDefault="0024229A" w:rsidP="009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9A">
        <w:rPr>
          <w:rFonts w:ascii="Times New Roman" w:hAnsi="Times New Roman" w:cs="Times New Roman"/>
          <w:sz w:val="24"/>
          <w:szCs w:val="24"/>
        </w:rPr>
        <w:t>- заключение о соответствии дипломной работы заявленной теме и заданию на нее;</w:t>
      </w:r>
    </w:p>
    <w:p w:rsidR="00EF779C" w:rsidRPr="009C1BCB" w:rsidRDefault="009C1BCB" w:rsidP="009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CB">
        <w:rPr>
          <w:rFonts w:ascii="Times New Roman" w:hAnsi="Times New Roman" w:cs="Times New Roman"/>
          <w:sz w:val="24"/>
          <w:szCs w:val="24"/>
        </w:rPr>
        <w:t>-</w:t>
      </w:r>
      <w:r w:rsidR="00EF779C" w:rsidRPr="009C1BCB">
        <w:rPr>
          <w:rFonts w:ascii="Times New Roman" w:hAnsi="Times New Roman" w:cs="Times New Roman"/>
          <w:sz w:val="24"/>
          <w:szCs w:val="24"/>
        </w:rPr>
        <w:t>оценку качества выполнения каждого раздела дипломной работы;</w:t>
      </w:r>
    </w:p>
    <w:p w:rsidR="00EF779C" w:rsidRPr="009C1BCB" w:rsidRDefault="00EF779C" w:rsidP="009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CB">
        <w:rPr>
          <w:rFonts w:ascii="Times New Roman" w:hAnsi="Times New Roman" w:cs="Times New Roman"/>
          <w:sz w:val="24"/>
          <w:szCs w:val="24"/>
        </w:rPr>
        <w:t>- оценку степени разработки поставленных вопросов и практической значимости работы;</w:t>
      </w:r>
    </w:p>
    <w:p w:rsidR="00EF779C" w:rsidRPr="009C1BCB" w:rsidRDefault="00EF779C" w:rsidP="009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CB">
        <w:rPr>
          <w:rFonts w:ascii="Times New Roman" w:hAnsi="Times New Roman" w:cs="Times New Roman"/>
          <w:sz w:val="24"/>
          <w:szCs w:val="24"/>
        </w:rPr>
        <w:t>- общую оценку качества выполнения дипломной работы.</w:t>
      </w:r>
    </w:p>
    <w:p w:rsidR="00EF779C" w:rsidRPr="009C1BCB" w:rsidRDefault="00EF779C" w:rsidP="009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CB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обучающегося не позднее, чем за два дня</w:t>
      </w:r>
      <w:r w:rsidR="009C1BCB">
        <w:rPr>
          <w:rFonts w:ascii="Times New Roman" w:hAnsi="Times New Roman" w:cs="Times New Roman"/>
          <w:sz w:val="24"/>
          <w:szCs w:val="24"/>
        </w:rPr>
        <w:t xml:space="preserve"> </w:t>
      </w:r>
      <w:r w:rsidRPr="009C1BCB">
        <w:rPr>
          <w:rFonts w:ascii="Times New Roman" w:hAnsi="Times New Roman" w:cs="Times New Roman"/>
          <w:sz w:val="24"/>
          <w:szCs w:val="24"/>
        </w:rPr>
        <w:t>до защиты работы.</w:t>
      </w:r>
    </w:p>
    <w:p w:rsidR="00EF779C" w:rsidRPr="009C1BCB" w:rsidRDefault="00EF779C" w:rsidP="009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CB">
        <w:rPr>
          <w:rFonts w:ascii="Times New Roman" w:hAnsi="Times New Roman" w:cs="Times New Roman"/>
          <w:sz w:val="24"/>
          <w:szCs w:val="24"/>
        </w:rPr>
        <w:t>Внесение изменений в дипломной работе после получения рецензии не допускается.</w:t>
      </w:r>
    </w:p>
    <w:p w:rsidR="004851A4" w:rsidRPr="009C1BCB" w:rsidRDefault="004851A4" w:rsidP="009C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51A4" w:rsidRPr="009C1BCB" w:rsidRDefault="004851A4" w:rsidP="009C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915" w:rsidRPr="003E5F60" w:rsidRDefault="00FA5E0B" w:rsidP="00AB1915">
      <w:pPr>
        <w:pStyle w:val="1"/>
        <w:spacing w:before="0" w:after="0"/>
        <w:rPr>
          <w:sz w:val="24"/>
          <w:szCs w:val="24"/>
        </w:rPr>
      </w:pPr>
      <w:bookmarkStart w:id="15" w:name="_Toc96538518"/>
      <w:bookmarkStart w:id="16" w:name="_Toc96540817"/>
      <w:bookmarkStart w:id="17" w:name="_Toc103001351"/>
      <w:r>
        <w:rPr>
          <w:sz w:val="24"/>
          <w:szCs w:val="24"/>
        </w:rPr>
        <w:lastRenderedPageBreak/>
        <w:t xml:space="preserve">11. </w:t>
      </w:r>
      <w:r w:rsidR="00AB1915" w:rsidRPr="003E5F60">
        <w:rPr>
          <w:sz w:val="24"/>
          <w:szCs w:val="24"/>
        </w:rPr>
        <w:t>ОЦЕНКА КАЧЕСТВА ВЫПОЛНЕНИЯ И ЗАЩИТЫ ВЫПУСКНОЙ КВАЛИФИКАЦИОННОЙ РАБОТЫ</w:t>
      </w:r>
      <w:bookmarkEnd w:id="15"/>
      <w:bookmarkEnd w:id="16"/>
      <w:bookmarkEnd w:id="17"/>
      <w:r w:rsidR="00AB1915" w:rsidRPr="003E5F60">
        <w:rPr>
          <w:sz w:val="24"/>
          <w:szCs w:val="24"/>
        </w:rPr>
        <w:t xml:space="preserve"> </w:t>
      </w:r>
    </w:p>
    <w:p w:rsidR="00AB1915" w:rsidRPr="003E5F60" w:rsidRDefault="00AB1915" w:rsidP="00AB1915">
      <w:pPr>
        <w:pStyle w:val="Default"/>
        <w:jc w:val="center"/>
        <w:rPr>
          <w:sz w:val="28"/>
          <w:szCs w:val="28"/>
        </w:rPr>
      </w:pPr>
    </w:p>
    <w:p w:rsidR="00AB1915" w:rsidRPr="00AB1915" w:rsidRDefault="00AB1915" w:rsidP="00AB191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1915">
        <w:rPr>
          <w:rFonts w:ascii="Times New Roman" w:hAnsi="Times New Roman" w:cs="Times New Roman"/>
          <w:bCs/>
          <w:iCs/>
          <w:sz w:val="24"/>
          <w:szCs w:val="24"/>
        </w:rPr>
        <w:t xml:space="preserve">Выпускная квалификационная работа оценивается на основании: </w:t>
      </w:r>
    </w:p>
    <w:p w:rsidR="00AB1915" w:rsidRPr="00AB1915" w:rsidRDefault="00AB1915" w:rsidP="00AB1915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1915">
        <w:rPr>
          <w:rFonts w:ascii="Times New Roman" w:hAnsi="Times New Roman" w:cs="Times New Roman"/>
          <w:bCs/>
          <w:iCs/>
          <w:sz w:val="24"/>
          <w:szCs w:val="24"/>
        </w:rPr>
        <w:t xml:space="preserve">Отзыва руководителя; </w:t>
      </w:r>
    </w:p>
    <w:p w:rsidR="00AB1915" w:rsidRPr="00AB1915" w:rsidRDefault="00AB1915" w:rsidP="00AB1915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1915">
        <w:rPr>
          <w:rFonts w:ascii="Times New Roman" w:hAnsi="Times New Roman" w:cs="Times New Roman"/>
          <w:bCs/>
          <w:iCs/>
          <w:sz w:val="24"/>
          <w:szCs w:val="24"/>
        </w:rPr>
        <w:t>Внешней рецензии;</w:t>
      </w:r>
    </w:p>
    <w:p w:rsidR="00AB1915" w:rsidRPr="00AB1915" w:rsidRDefault="00AB1915" w:rsidP="00AB1915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1915">
        <w:rPr>
          <w:rFonts w:ascii="Times New Roman" w:hAnsi="Times New Roman" w:cs="Times New Roman"/>
          <w:bCs/>
          <w:iCs/>
          <w:sz w:val="24"/>
          <w:szCs w:val="24"/>
        </w:rPr>
        <w:t xml:space="preserve"> Коллегиального решения экзаменационной комиссии. </w:t>
      </w:r>
    </w:p>
    <w:p w:rsidR="00AB1915" w:rsidRPr="00AB1915" w:rsidRDefault="00AB1915" w:rsidP="00AB1915">
      <w:pPr>
        <w:widowControl w:val="0"/>
        <w:tabs>
          <w:tab w:val="left" w:pos="851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1915">
        <w:rPr>
          <w:rFonts w:ascii="Times New Roman" w:hAnsi="Times New Roman" w:cs="Times New Roman"/>
          <w:bCs/>
          <w:iCs/>
          <w:sz w:val="24"/>
          <w:szCs w:val="24"/>
        </w:rPr>
        <w:t xml:space="preserve">Общую оценку за выпускную квалификационную работу выводят члены экзаменационной комиссии на коллегиальной основе с учетом соответствия содержания заявленной темы, глубины ее раскрытия, соответствия оформления принятым стандартам, владения теоретическим материалом, грамотности его изложения, проявленной способности выпускника демонстрировать собственное видение проблемы и умение мотивированно его обосновать. </w:t>
      </w:r>
    </w:p>
    <w:p w:rsidR="00AB1915" w:rsidRPr="00AB1915" w:rsidRDefault="00AB1915" w:rsidP="00AB1915">
      <w:pPr>
        <w:widowControl w:val="0"/>
        <w:tabs>
          <w:tab w:val="left" w:pos="851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1915">
        <w:rPr>
          <w:rFonts w:ascii="Times New Roman" w:hAnsi="Times New Roman" w:cs="Times New Roman"/>
          <w:bCs/>
          <w:iCs/>
          <w:sz w:val="24"/>
          <w:szCs w:val="24"/>
        </w:rPr>
        <w:t xml:space="preserve">После окончания защиты выпускных квалификационных работ экзаменационной комиссии на закрытом заседании (допускается присутствие руководителей выпускных квалификационных работ) обсуждаются результаты защиты и большинством голосов выносится решение – оценка. </w:t>
      </w:r>
    </w:p>
    <w:p w:rsidR="00AB1915" w:rsidRPr="00AB1915" w:rsidRDefault="00AB1915" w:rsidP="00AB1915">
      <w:pPr>
        <w:pStyle w:val="Default"/>
        <w:ind w:firstLine="680"/>
        <w:jc w:val="both"/>
      </w:pPr>
      <w:r w:rsidRPr="00AB1915">
        <w:t>Результаты защиты выпускной квалификационной работы определяются оценками «отлично», «хорошо», «удовлетворительно», «неудовлетворительно» и объявляются в тот же день после обсуждения членами Государственной экзаменационной комиссии оформления в установленном порядке Протоколами заседания экзаменационной комиссии.</w:t>
      </w:r>
    </w:p>
    <w:p w:rsidR="00AB1915" w:rsidRPr="00AB1915" w:rsidRDefault="00AB1915" w:rsidP="00AB1915">
      <w:pPr>
        <w:pStyle w:val="Default"/>
        <w:ind w:firstLine="680"/>
        <w:jc w:val="both"/>
      </w:pPr>
      <w:r w:rsidRPr="00AB1915">
        <w:t>Выпускники, получившие по итогам защиты выпускной квалификационной работы оценку «неудовлетворительно» и не допущенные к защите, отчисляются из института и получают справку установленного образца.</w:t>
      </w:r>
    </w:p>
    <w:p w:rsidR="00AB1915" w:rsidRPr="00AB1915" w:rsidRDefault="00AB1915" w:rsidP="00AB1915">
      <w:pPr>
        <w:widowControl w:val="0"/>
        <w:tabs>
          <w:tab w:val="left" w:pos="851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1915">
        <w:rPr>
          <w:rFonts w:ascii="Times New Roman" w:hAnsi="Times New Roman" w:cs="Times New Roman"/>
          <w:bCs/>
          <w:iCs/>
          <w:sz w:val="24"/>
          <w:szCs w:val="24"/>
        </w:rPr>
        <w:t xml:space="preserve">Выпускная квалификационная работа вначале оценивается каждым членом комиссии согласно критериям оценки сформированности компетенций, предусмотренных образовательной программой. </w:t>
      </w:r>
    </w:p>
    <w:p w:rsidR="008630F5" w:rsidRDefault="008630F5" w:rsidP="00AB1915">
      <w:pPr>
        <w:widowControl w:val="0"/>
        <w:tabs>
          <w:tab w:val="left" w:pos="851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8630F5" w:rsidSect="00932BCA">
          <w:pgSz w:w="11906" w:h="16838"/>
          <w:pgMar w:top="1134" w:right="737" w:bottom="1134" w:left="1191" w:header="708" w:footer="708" w:gutter="0"/>
          <w:cols w:space="708"/>
          <w:docGrid w:linePitch="360"/>
        </w:sectPr>
      </w:pPr>
    </w:p>
    <w:p w:rsidR="00506F21" w:rsidRDefault="00506F21" w:rsidP="00506F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8630F5" w:rsidRPr="008630F5" w:rsidRDefault="008630F5" w:rsidP="00863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F5">
        <w:rPr>
          <w:rFonts w:ascii="Times New Roman" w:hAnsi="Times New Roman" w:cs="Times New Roman"/>
          <w:b/>
          <w:sz w:val="24"/>
          <w:szCs w:val="24"/>
        </w:rPr>
        <w:t xml:space="preserve">КРИТЕРИИ ОЦЕНКИ ВЫПУСКНОЙ КВАЛИФИКАЦИОННОЙ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3207"/>
        <w:gridCol w:w="3076"/>
        <w:gridCol w:w="3069"/>
        <w:gridCol w:w="2589"/>
      </w:tblGrid>
      <w:tr w:rsidR="008630F5" w:rsidRPr="008630F5" w:rsidTr="00686F42">
        <w:trPr>
          <w:cantSplit/>
          <w:trHeight w:val="713"/>
          <w:tblHeader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8630F5" w:rsidRPr="008630F5" w:rsidRDefault="008630F5" w:rsidP="00863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8630F5" w:rsidRPr="008630F5" w:rsidTr="00686F42">
        <w:trPr>
          <w:trHeight w:val="155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работы, характер исследований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Работа является актуальной и имеет исследовательский или прикладной характер; является законченным проектным решением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Работа является актуальной и носит прикладной или исследовательский характер; н</w:t>
            </w:r>
            <w:r w:rsidRPr="008630F5">
              <w:rPr>
                <w:rFonts w:ascii="Times New Roman" w:hAnsi="Times New Roman" w:cs="Times New Roman"/>
                <w:sz w:val="24"/>
                <w:szCs w:val="24"/>
              </w:rPr>
              <w:t>аправлена на решение конкретной практической задачи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Работа является актуальной и включает элементы исследовательского характера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F5" w:rsidRPr="008630F5" w:rsidTr="00686F42">
        <w:trPr>
          <w:trHeight w:val="286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оформления работы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изложена теоретическая часть работы, логичное, последовательное изложение материала, оформление работы на высоком уровне и соответствует требованиям; выводы и предложения аргументированы, обоснованы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изложена теоретическая часть работы и последовательное изложение материала, оформление работы на хорошем уровне и соответствует требованиям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часть работы носит компилятивный характер; в работе просматривается недостаточная последовательность изложения материала; оформление работы соответствует требованиям, но есть отдельные ошибки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в соответствии с нормативными документами, но имеют место нарушения существующих требований</w:t>
            </w:r>
          </w:p>
        </w:tc>
      </w:tr>
      <w:tr w:rsidR="008630F5" w:rsidRPr="008630F5" w:rsidTr="00686F42">
        <w:trPr>
          <w:trHeight w:val="1677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применение или значение проведенной работы:</w:t>
            </w:r>
            <w:r w:rsidRPr="008630F5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результаты выпускной квалификационной работы прошли апробацию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Часть результатов или отдельные части выпускной квалификационной работы прошли апробацию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выпускной квалификационной работы не прошли апробацию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выпускной квалификационной работы не прошли апробацию</w:t>
            </w:r>
          </w:p>
        </w:tc>
      </w:tr>
      <w:tr w:rsidR="008630F5" w:rsidRPr="008630F5" w:rsidTr="00686F42">
        <w:trPr>
          <w:trHeight w:val="407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Сформулированные выводы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 аргументированы, предложения обоснованы, имеют практическое значение в </w:t>
            </w: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сфере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Выводы аргументированы, но предложения не вполне обоснованы, имеют ограниченное практическое </w:t>
            </w: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 в профессиональной сфере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Выводы и ВКР в целом базируются на практическом материале, но анализ выполнен </w:t>
            </w: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поверхностно, выводы могут иметь ограниченное практическое значение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Выводы не соответствуют целям и задачам ВКР</w:t>
            </w:r>
          </w:p>
        </w:tc>
      </w:tr>
      <w:tr w:rsidR="008630F5" w:rsidRPr="008630F5" w:rsidTr="00686F42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графического материала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часть работы выполнена качественно, содержит основные положения работы и выводы в наглядном виде и в полной мере иллюстрирует доклад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материал дает представление о результатах выполненной выпускной квалификационной работы, содержит основные положения работы и выводы в наглядном виде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материал не демонстрирует основные выводы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материал отсутствует</w:t>
            </w:r>
          </w:p>
        </w:tc>
      </w:tr>
      <w:tr w:rsidR="008630F5" w:rsidRPr="008630F5" w:rsidTr="00686F42">
        <w:trPr>
          <w:trHeight w:val="403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 и ответы на вопросы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Доклад проведен на высоком уровне. На вопросы членов комиссии даны исчерпывающие ответы на вопросы, продемонстрировано свободное владение материалом, терминами и нормативно-справочными данными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Доклад проведен на высоком уровне. На вопросы членов комиссии даны полные, уверенные ответы на вопросы, продемонстрировано хорошее владение материалом исследования, имелись неточности в использовании отраслевых терминов и нормативно-справочных данных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 членов комиссии даны ответы не на все поставленные вопросы, продемонстрировано посредственное владение материалом исследования.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5" w:rsidRPr="008630F5" w:rsidRDefault="008630F5" w:rsidP="008630F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F5">
              <w:rPr>
                <w:rFonts w:ascii="Times New Roman" w:eastAsia="Calibri" w:hAnsi="Times New Roman" w:cs="Times New Roman"/>
                <w:sz w:val="24"/>
                <w:szCs w:val="24"/>
              </w:rPr>
              <w:t>Доклад проведен на низком уровне с ограниченным изложением содержания работы, неубедительным обоснованием самостоятельности ее выполнения. На вопросы, заданные членами государственной экзаменационной комиссии грамотных ответов не поступило.</w:t>
            </w:r>
          </w:p>
        </w:tc>
      </w:tr>
    </w:tbl>
    <w:p w:rsidR="004851A4" w:rsidRDefault="004851A4" w:rsidP="009C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51A4" w:rsidRDefault="004851A4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30F5" w:rsidRDefault="008630F5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8630F5" w:rsidSect="008630F5">
          <w:pgSz w:w="16838" w:h="11906" w:orient="landscape"/>
          <w:pgMar w:top="1191" w:right="1134" w:bottom="737" w:left="1134" w:header="708" w:footer="708" w:gutter="0"/>
          <w:cols w:space="708"/>
          <w:docGrid w:linePitch="360"/>
        </w:sectPr>
      </w:pPr>
    </w:p>
    <w:p w:rsidR="00EF594E" w:rsidRPr="00C93FA1" w:rsidRDefault="00FA5E0B" w:rsidP="00FA5E0B">
      <w:pPr>
        <w:pStyle w:val="1"/>
      </w:pPr>
      <w:bookmarkStart w:id="18" w:name="_Toc103001352"/>
      <w:r>
        <w:lastRenderedPageBreak/>
        <w:t>12</w:t>
      </w:r>
      <w:r w:rsidR="00EF594E" w:rsidRPr="00C93FA1">
        <w:t>. ПОРЯДОК ПОДАЧИ И РАССМОТРЕНИЯ АПЕЛЛЯЦИЙ</w:t>
      </w:r>
      <w:bookmarkEnd w:id="18"/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 (в ред. Приказа Минобрнауки РФ </w:t>
      </w:r>
      <w:hyperlink r:id="rId9" w:anchor="l7" w:history="1">
        <w:r w:rsidRPr="00122854">
          <w:rPr>
            <w:rFonts w:ascii="Times New Roman" w:hAnsi="Times New Roman" w:cs="Times New Roman"/>
            <w:sz w:val="24"/>
            <w:szCs w:val="24"/>
          </w:rPr>
          <w:t>от 31.01.2014 N 74</w:t>
        </w:r>
      </w:hyperlink>
      <w:r w:rsidRPr="00122854">
        <w:rPr>
          <w:rFonts w:ascii="Times New Roman" w:hAnsi="Times New Roman" w:cs="Times New Roman"/>
          <w:sz w:val="24"/>
          <w:szCs w:val="24"/>
        </w:rPr>
        <w:t>)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государственной итоговой аттестации.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EF594E" w:rsidRDefault="00EF594E" w:rsidP="00EF5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EF594E" w:rsidRPr="003933A1" w:rsidRDefault="00EF594E" w:rsidP="00EF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594E" w:rsidRPr="003933A1" w:rsidRDefault="00EF594E" w:rsidP="00EF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594E" w:rsidRPr="003933A1" w:rsidRDefault="00EF594E" w:rsidP="00EF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Pr="007F7181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Pr="007F7181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Pr="007F7181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Pr="007F7181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Pr="007F7181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Pr="00EF594E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019A" w:rsidRPr="00EF594E" w:rsidRDefault="000B019A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019A" w:rsidRPr="00EF594E" w:rsidRDefault="000B019A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019A" w:rsidRPr="00EF594E" w:rsidRDefault="000B019A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5E0B" w:rsidRDefault="00FA5E0B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5E0B" w:rsidRDefault="00FA5E0B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5E0B" w:rsidRDefault="00FA5E0B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736C" w:rsidRDefault="0039736C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736C" w:rsidRDefault="0039736C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736C" w:rsidRDefault="0039736C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736C" w:rsidRDefault="0039736C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5E0B" w:rsidRDefault="00FA5E0B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Pr="00D61420" w:rsidRDefault="00E42103" w:rsidP="00E421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4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1. </w:t>
      </w:r>
    </w:p>
    <w:p w:rsidR="00ED5048" w:rsidRPr="000B019A" w:rsidRDefault="000B019A" w:rsidP="000B0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19A">
        <w:rPr>
          <w:rFonts w:ascii="Times New Roman" w:hAnsi="Times New Roman" w:cs="Times New Roman"/>
          <w:b/>
          <w:sz w:val="24"/>
          <w:szCs w:val="24"/>
        </w:rPr>
        <w:t>ПРИМЕРНАЯ ТЕМАТИКА ДИПЛОМНЫХ РАБОТ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2148"/>
      </w:tblGrid>
      <w:tr w:rsidR="00E42103" w:rsidRPr="00957C93" w:rsidTr="00C55E69">
        <w:tc>
          <w:tcPr>
            <w:tcW w:w="1384" w:type="dxa"/>
            <w:vAlign w:val="center"/>
          </w:tcPr>
          <w:p w:rsidR="00E42103" w:rsidRPr="00957C93" w:rsidRDefault="00E42103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57C93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5245" w:type="dxa"/>
            <w:vAlign w:val="center"/>
          </w:tcPr>
          <w:p w:rsidR="00E42103" w:rsidRPr="00957C93" w:rsidRDefault="00E42103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57C93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1417" w:type="dxa"/>
            <w:vAlign w:val="center"/>
          </w:tcPr>
          <w:p w:rsidR="00E42103" w:rsidRPr="00957C93" w:rsidRDefault="00E42103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57C93">
              <w:rPr>
                <w:rFonts w:ascii="Times New Roman" w:hAnsi="Times New Roman" w:cs="Times New Roman"/>
                <w:b/>
              </w:rPr>
              <w:t>ОК</w:t>
            </w:r>
          </w:p>
        </w:tc>
        <w:tc>
          <w:tcPr>
            <w:tcW w:w="2148" w:type="dxa"/>
            <w:vAlign w:val="center"/>
          </w:tcPr>
          <w:p w:rsidR="00E42103" w:rsidRPr="00957C93" w:rsidRDefault="00E42103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57C93">
              <w:rPr>
                <w:rFonts w:ascii="Times New Roman" w:hAnsi="Times New Roman" w:cs="Times New Roman"/>
                <w:b/>
              </w:rPr>
              <w:t>ПК</w:t>
            </w:r>
          </w:p>
        </w:tc>
      </w:tr>
      <w:tr w:rsidR="007574E4" w:rsidRPr="00957C93" w:rsidTr="00C55E69">
        <w:tc>
          <w:tcPr>
            <w:tcW w:w="1384" w:type="dxa"/>
            <w:vMerge w:val="restart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C93">
              <w:rPr>
                <w:rFonts w:ascii="Times New Roman" w:hAnsi="Times New Roman" w:cs="Times New Roman"/>
              </w:rPr>
              <w:t>ПМ.01</w:t>
            </w: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C93">
              <w:rPr>
                <w:rFonts w:ascii="Times New Roman" w:hAnsi="Times New Roman" w:cs="Times New Roman"/>
              </w:rPr>
              <w:t>ПМ.02</w:t>
            </w: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C93">
              <w:rPr>
                <w:rFonts w:ascii="Times New Roman" w:hAnsi="Times New Roman" w:cs="Times New Roman"/>
              </w:rPr>
              <w:t>ПМ.03</w:t>
            </w:r>
          </w:p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C93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4E4" w:rsidRPr="00957C93" w:rsidTr="00C55E69">
        <w:tc>
          <w:tcPr>
            <w:tcW w:w="1384" w:type="dxa"/>
            <w:vMerge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4E4" w:rsidRPr="00957C93" w:rsidTr="00C55E69">
        <w:tc>
          <w:tcPr>
            <w:tcW w:w="1384" w:type="dxa"/>
            <w:vMerge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4E4" w:rsidRPr="00957C93" w:rsidTr="00C55E69">
        <w:tc>
          <w:tcPr>
            <w:tcW w:w="1384" w:type="dxa"/>
            <w:vMerge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4E4" w:rsidRPr="00957C93" w:rsidTr="00C55E69">
        <w:tc>
          <w:tcPr>
            <w:tcW w:w="1384" w:type="dxa"/>
            <w:vMerge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4E4" w:rsidRPr="00957C93" w:rsidTr="00C55E69">
        <w:tc>
          <w:tcPr>
            <w:tcW w:w="1384" w:type="dxa"/>
            <w:vMerge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4E4" w:rsidRPr="00957C93" w:rsidTr="00C55E69">
        <w:tc>
          <w:tcPr>
            <w:tcW w:w="1384" w:type="dxa"/>
            <w:vMerge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4E4" w:rsidRPr="00957C93" w:rsidTr="00C55E69">
        <w:tc>
          <w:tcPr>
            <w:tcW w:w="1384" w:type="dxa"/>
            <w:vMerge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4E4" w:rsidRPr="00957C93" w:rsidTr="00C55E69">
        <w:tc>
          <w:tcPr>
            <w:tcW w:w="1384" w:type="dxa"/>
            <w:vMerge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74E4" w:rsidRPr="00957C93" w:rsidTr="00C55E69">
        <w:tc>
          <w:tcPr>
            <w:tcW w:w="1384" w:type="dxa"/>
            <w:vMerge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7574E4" w:rsidRPr="00957C93" w:rsidRDefault="007574E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7574E4" w:rsidRPr="00957C93" w:rsidRDefault="007574E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 w:val="restart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C93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EF13A9" w:rsidRDefault="009D4CD4" w:rsidP="00686F42"/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806F13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806F13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806F13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806F13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93" w:rsidRPr="00957C93" w:rsidTr="00C55E69">
        <w:tc>
          <w:tcPr>
            <w:tcW w:w="1384" w:type="dxa"/>
            <w:vMerge/>
            <w:vAlign w:val="center"/>
          </w:tcPr>
          <w:p w:rsidR="00957C93" w:rsidRPr="00957C93" w:rsidRDefault="00957C93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57C93" w:rsidRPr="00957C93" w:rsidRDefault="00957C93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957C93" w:rsidRPr="00957C93" w:rsidRDefault="00957C93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57C93" w:rsidRPr="00957C93" w:rsidRDefault="00957C93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3C39C2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3C39C2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3C39C2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3C39C2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9D4CD4" w:rsidRPr="003C39C2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 w:val="restart"/>
            <w:vAlign w:val="center"/>
          </w:tcPr>
          <w:p w:rsidR="009D4CD4" w:rsidRPr="009D4CD4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D4CD4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9D4CD4" w:rsidRDefault="009D4CD4" w:rsidP="00686F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6B2D4E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D42A9B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D42A9B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D42A9B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D42A9B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D42A9B" w:rsidRDefault="009D4CD4" w:rsidP="0068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9D4CD4" w:rsidRPr="009D4CD4" w:rsidRDefault="009D4CD4" w:rsidP="009D4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D4" w:rsidRPr="00957C93" w:rsidTr="00C55E69">
        <w:tc>
          <w:tcPr>
            <w:tcW w:w="1384" w:type="dxa"/>
            <w:vMerge w:val="restart"/>
            <w:vAlign w:val="center"/>
          </w:tcPr>
          <w:p w:rsidR="009D4CD4" w:rsidRPr="005317BA" w:rsidRDefault="009D4CD4" w:rsidP="0053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17BA">
              <w:rPr>
                <w:rFonts w:ascii="Times New Roman" w:hAnsi="Times New Roman" w:cs="Times New Roman"/>
              </w:rPr>
              <w:t>ПМ.03</w:t>
            </w:r>
          </w:p>
          <w:p w:rsidR="009D4CD4" w:rsidRPr="00957C93" w:rsidRDefault="009D4CD4" w:rsidP="0053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17BA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D5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2A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2A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0807CB" w:rsidRDefault="009D4CD4" w:rsidP="002A7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0807CB" w:rsidRDefault="009D4CD4" w:rsidP="002A7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0807CB" w:rsidRDefault="009D4CD4" w:rsidP="002A7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0807CB" w:rsidRDefault="009D4CD4" w:rsidP="002A7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0807CB" w:rsidRDefault="009D4CD4" w:rsidP="002A7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 w:val="restart"/>
            <w:vAlign w:val="center"/>
          </w:tcPr>
          <w:p w:rsidR="009D4CD4" w:rsidRPr="00957C93" w:rsidRDefault="00226B0F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0807CB" w:rsidRDefault="009D4CD4" w:rsidP="002A7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0807CB" w:rsidRDefault="009D4CD4" w:rsidP="002A7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0807CB" w:rsidRDefault="009D4CD4" w:rsidP="002A7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686F42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CD4" w:rsidRPr="000807CB" w:rsidRDefault="009D4CD4" w:rsidP="002A7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2A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2A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B6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2A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2A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2A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57C93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D4CD4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C55E69"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D4CD4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4CD4" w:rsidRPr="00957C93" w:rsidTr="002A7460">
        <w:trPr>
          <w:trHeight w:val="451"/>
        </w:trPr>
        <w:tc>
          <w:tcPr>
            <w:tcW w:w="1384" w:type="dxa"/>
            <w:vMerge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D4CD4" w:rsidRPr="009D4CD4" w:rsidRDefault="009D4CD4" w:rsidP="0042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9D4CD4" w:rsidRPr="00957C93" w:rsidRDefault="009D4CD4" w:rsidP="00C5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D5048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048" w:rsidRDefault="00ED5048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7C93" w:rsidRDefault="00957C93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7C93" w:rsidRDefault="00957C93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7C93" w:rsidRDefault="00957C93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B0F" w:rsidRDefault="00226B0F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9" w:name="_GoBack"/>
      <w:bookmarkEnd w:id="19"/>
    </w:p>
    <w:p w:rsidR="00957C93" w:rsidRDefault="00957C93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7C93" w:rsidRDefault="00957C93" w:rsidP="0054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63F1" w:rsidRPr="00C4493A" w:rsidRDefault="00C4493A" w:rsidP="004263F1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96540819"/>
      <w:bookmarkStart w:id="21" w:name="_Toc96538520"/>
      <w:bookmarkStart w:id="22" w:name="_Toc102996945"/>
      <w:bookmarkStart w:id="23" w:name="_Toc103001353"/>
      <w:r w:rsidRPr="00C4493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20"/>
      <w:bookmarkEnd w:id="21"/>
      <w:r w:rsidR="00F06C0D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22"/>
      <w:bookmarkEnd w:id="23"/>
      <w:r w:rsidRPr="00C449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03112" w:rsidRDefault="00803112" w:rsidP="00C51B1F">
      <w:pPr>
        <w:pStyle w:val="33"/>
        <w:shd w:val="clear" w:color="auto" w:fill="auto"/>
        <w:ind w:left="20"/>
        <w:jc w:val="right"/>
      </w:pPr>
    </w:p>
    <w:p w:rsidR="00D91FA3" w:rsidRPr="008F3657" w:rsidRDefault="00D91FA3" w:rsidP="00D91F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657">
        <w:rPr>
          <w:rFonts w:ascii="Times New Roman" w:hAnsi="Times New Roman"/>
          <w:b/>
          <w:sz w:val="28"/>
          <w:szCs w:val="28"/>
        </w:rPr>
        <w:t>ОБЩИЕ РЕКОМЕНДАЦИИ ПО ОФОРМЛЕНИЮ ВКР</w:t>
      </w:r>
    </w:p>
    <w:p w:rsidR="00803112" w:rsidRDefault="00803112" w:rsidP="00803112">
      <w:pPr>
        <w:pStyle w:val="33"/>
        <w:shd w:val="clear" w:color="auto" w:fill="auto"/>
        <w:ind w:left="20"/>
        <w:jc w:val="left"/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915"/>
        <w:gridCol w:w="2498"/>
        <w:gridCol w:w="6555"/>
      </w:tblGrid>
      <w:tr w:rsidR="00252324" w:rsidRPr="00870A5F" w:rsidTr="00803112">
        <w:trPr>
          <w:trHeight w:val="20"/>
          <w:tblHeader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/>
              </w:rPr>
            </w:pPr>
            <w:r w:rsidRPr="00870A5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252324">
            <w:pPr>
              <w:jc w:val="center"/>
              <w:rPr>
                <w:rFonts w:ascii="Times New Roman" w:hAnsi="Times New Roman"/>
                <w:b/>
              </w:rPr>
            </w:pPr>
            <w:r w:rsidRPr="00870A5F">
              <w:rPr>
                <w:rFonts w:ascii="Times New Roman" w:hAnsi="Times New Roman"/>
                <w:b/>
              </w:rPr>
              <w:t xml:space="preserve">Объект 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/>
              </w:rPr>
            </w:pPr>
            <w:r w:rsidRPr="00870A5F">
              <w:rPr>
                <w:rFonts w:ascii="Times New Roman" w:hAnsi="Times New Roman"/>
                <w:b/>
              </w:rPr>
              <w:t>Эталон</w:t>
            </w:r>
          </w:p>
        </w:tc>
      </w:tr>
      <w:tr w:rsidR="00252324" w:rsidRPr="00870A5F" w:rsidTr="00252324">
        <w:trPr>
          <w:trHeight w:val="20"/>
          <w:tblHeader/>
          <w:jc w:val="center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/>
              </w:rPr>
            </w:pPr>
            <w:r w:rsidRPr="00870A5F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Соответствует приказу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/>
              </w:rPr>
            </w:pPr>
            <w:r w:rsidRPr="00870A5F">
              <w:rPr>
                <w:rFonts w:ascii="Times New Roman" w:hAnsi="Times New Roman"/>
              </w:rPr>
              <w:t>Шрифт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  <w:lang w:val="en-US"/>
              </w:rPr>
              <w:t>TimesNewRoman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Размер шрифта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14 пт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/>
              </w:rPr>
            </w:pPr>
            <w:r w:rsidRPr="00870A5F">
              <w:rPr>
                <w:rFonts w:ascii="Times New Roman" w:hAnsi="Times New Roman"/>
              </w:rPr>
              <w:t>Межстрочный интервал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Абзацный отступосновного текста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1,25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Выравнивание текста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По ширине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Поля (см)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0A5F"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6.1.2, изм. №1 от 2005г.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Левое – 3; правое – 1, 5; верхнее – 2; нижнее – 2,5.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Нумерация страниц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5F"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6.3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Заголовки разделов и подразделов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5F"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6.2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b/>
                <w:sz w:val="23"/>
                <w:szCs w:val="23"/>
              </w:rPr>
              <w:t xml:space="preserve">ВВЕДЕНИЕ, СОДЕРЖАНИЕ, ЗАКЛЮЧЕНИЕ, СПИСОК ИСПОЛЬЗОВАННЫХ ИСТОЧНИКОВ, ПРИЛОЖЕНИЕ </w:t>
            </w:r>
            <w:r w:rsidRPr="00870A5F">
              <w:rPr>
                <w:rFonts w:ascii="Times New Roman" w:hAnsi="Times New Roman"/>
                <w:sz w:val="23"/>
                <w:szCs w:val="23"/>
              </w:rPr>
              <w:t xml:space="preserve"> – выравнивание по центру, начертание полужирное, буквы заглавные, точка в конце не ставится, абзацный отступ отсутствует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70A5F">
              <w:rPr>
                <w:rFonts w:ascii="Times New Roman" w:hAnsi="Times New Roman"/>
                <w:b/>
                <w:sz w:val="23"/>
                <w:szCs w:val="23"/>
              </w:rPr>
              <w:t>ГЛАВА 1, ГЛАВА 2</w:t>
            </w:r>
            <w:r w:rsidRPr="00870A5F">
              <w:rPr>
                <w:rFonts w:ascii="Times New Roman" w:hAnsi="Times New Roman"/>
                <w:bCs/>
                <w:sz w:val="23"/>
                <w:szCs w:val="23"/>
              </w:rPr>
              <w:t xml:space="preserve">…– выравнивание по левому краю, </w:t>
            </w:r>
            <w:r w:rsidRPr="00870A5F">
              <w:rPr>
                <w:rFonts w:ascii="Times New Roman" w:hAnsi="Times New Roman"/>
                <w:sz w:val="23"/>
                <w:szCs w:val="23"/>
              </w:rPr>
              <w:t>начертание полужирное, буквы заглавные, точка в конце не ставится, абзацный отступ и отступ слева – 1,25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Остальные: арабские цифры без точек на конце, абзацный отступ и отступ слева – 1,25, выравнивание по левому краю, начертание жирное, точка в конце не ставится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Оформление содержания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Автоматическое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Последовательность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структурных частей работы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Титульный лист, Задание на ВКР, Содержание, Введение, Основная часть, Заключение, Список использованных источников, Приложения.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Оформление структурных частей работы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A5F">
              <w:rPr>
                <w:rFonts w:ascii="Times New Roman" w:hAnsi="Times New Roman"/>
                <w:i/>
                <w:iCs/>
                <w:sz w:val="14"/>
                <w:szCs w:val="14"/>
              </w:rPr>
              <w:t>ГОСТ 2.105 п.4.1.9, 4.1.10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Каждая структурная часть начинается с новой страницы. Расстояние между заголовками  раздела и подраздела – 2 интервала, между заголовком раздела и основным текстом – 3 интервала. Точка в конце последней цифры не ставится.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Оформление списков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Используются автоматические маркированные (маркер только «–»), нумерованные и многоуровневые списки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Оформление формул и уравнений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A5F"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6.8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Располагаются в середине строки, нумерация по возрастанию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Оформление таблиц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Нумерация: сквозная (</w:t>
            </w:r>
            <w:r w:rsidRPr="00870A5F">
              <w:rPr>
                <w:rFonts w:ascii="Times New Roman" w:hAnsi="Times New Roman"/>
                <w:i/>
                <w:iCs/>
                <w:sz w:val="23"/>
                <w:szCs w:val="23"/>
              </w:rPr>
              <w:t>Таблица 1, Таблица 2</w:t>
            </w:r>
            <w:r w:rsidRPr="00870A5F">
              <w:rPr>
                <w:rFonts w:ascii="Times New Roman" w:hAnsi="Times New Roman"/>
                <w:sz w:val="23"/>
                <w:szCs w:val="23"/>
              </w:rPr>
              <w:t>,….). Шрифт: 14 пт, курсив, выравнивание по правому краю.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Название таблицы:  на следующей строке, выравнивание по центру, шрифт: 14 пт.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Расположение таблицы относительно ширины страницы: по центру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Внутри таблицы 12 шрифт, одинарный интервал. Выравнивание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Оформление рисунков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A5F"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6.5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 w:rsidRPr="00870A5F">
              <w:rPr>
                <w:rFonts w:ascii="Times New Roman" w:hAnsi="Times New Roman"/>
                <w:sz w:val="23"/>
                <w:szCs w:val="23"/>
              </w:rPr>
              <w:t>Наличие ссылки в тексте.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Ссылки на использованные источники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A5F"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6.9.4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 xml:space="preserve">[1] – ссылка на нормативный документ или Интернет-ресурс; </w:t>
            </w:r>
            <w:r w:rsidRPr="00870A5F">
              <w:rPr>
                <w:rFonts w:ascii="Times New Roman" w:eastAsia="Times New Roman" w:hAnsi="Times New Roman"/>
                <w:sz w:val="23"/>
                <w:szCs w:val="23"/>
              </w:rPr>
              <w:t>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Список использованных источников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A5F">
              <w:rPr>
                <w:rFonts w:ascii="Times New Roman" w:hAnsi="Times New Roman"/>
                <w:i/>
                <w:iCs/>
                <w:sz w:val="14"/>
                <w:szCs w:val="14"/>
              </w:rPr>
              <w:t>ГОСТ 7.1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1A56B9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Структура: Нормативные материалы, Научные и учебно-методические издания, Ресурсы сети Интернет.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Оформление: Сквозная нумерация, соответствие правилам оформления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Актуальность источников (не старше 5 лет</w:t>
            </w:r>
            <w:r w:rsidRPr="001A56B9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252324" w:rsidRPr="00870A5F" w:rsidTr="00803112">
        <w:trPr>
          <w:trHeight w:val="20"/>
          <w:jc w:val="center"/>
        </w:trPr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CC6CB7">
            <w:pPr>
              <w:jc w:val="center"/>
              <w:rPr>
                <w:rFonts w:ascii="Times New Roman" w:hAnsi="Times New Roman"/>
              </w:rPr>
            </w:pPr>
            <w:r w:rsidRPr="00870A5F">
              <w:rPr>
                <w:rFonts w:ascii="Times New Roman" w:hAnsi="Times New Roman"/>
              </w:rPr>
              <w:t>Приложения</w:t>
            </w:r>
          </w:p>
          <w:p w:rsidR="00252324" w:rsidRPr="00870A5F" w:rsidRDefault="00252324" w:rsidP="00CC6C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A5F"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6.14</w:t>
            </w:r>
          </w:p>
        </w:tc>
        <w:tc>
          <w:tcPr>
            <w:tcW w:w="3288" w:type="pct"/>
            <w:tcMar>
              <w:left w:w="57" w:type="dxa"/>
              <w:right w:w="57" w:type="dxa"/>
            </w:tcMar>
            <w:vAlign w:val="center"/>
          </w:tcPr>
          <w:p w:rsidR="00252324" w:rsidRPr="00870A5F" w:rsidRDefault="00252324" w:rsidP="00502E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870A5F">
              <w:rPr>
                <w:rFonts w:ascii="Times New Roman" w:hAnsi="Times New Roman"/>
                <w:sz w:val="23"/>
                <w:szCs w:val="23"/>
              </w:rPr>
              <w:t>Каждое приложение – с новой страницы. Наименование: «</w:t>
            </w:r>
            <w:r w:rsidRPr="00870A5F">
              <w:rPr>
                <w:rFonts w:ascii="Times New Roman" w:hAnsi="Times New Roman"/>
                <w:b/>
                <w:sz w:val="23"/>
                <w:szCs w:val="23"/>
              </w:rPr>
              <w:t xml:space="preserve">ПРИЛОЖЕНИЕ </w:t>
            </w:r>
            <w:r w:rsidR="00502EF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870A5F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  <w:r w:rsidRPr="00870A5F">
              <w:rPr>
                <w:rFonts w:ascii="Times New Roman" w:hAnsi="Times New Roman"/>
                <w:sz w:val="23"/>
                <w:szCs w:val="23"/>
              </w:rPr>
              <w:t xml:space="preserve">, сквозная нумерация </w:t>
            </w:r>
            <w:r w:rsidRPr="00870A5F"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>выравнивание – по центру, в названии одинарный интервал</w:t>
            </w:r>
          </w:p>
        </w:tc>
      </w:tr>
    </w:tbl>
    <w:p w:rsidR="00CC6CB7" w:rsidRPr="00870A5F" w:rsidRDefault="00CC6CB7" w:rsidP="00CC6CB7">
      <w:pPr>
        <w:spacing w:line="240" w:lineRule="auto"/>
        <w:rPr>
          <w:rFonts w:ascii="Times New Roman" w:hAnsi="Times New Roman" w:cs="Calibri"/>
          <w:sz w:val="12"/>
          <w:szCs w:val="12"/>
        </w:rPr>
      </w:pPr>
    </w:p>
    <w:p w:rsidR="00CC6CB7" w:rsidRDefault="00CC6CB7" w:rsidP="00CC6CB7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</w:p>
    <w:sectPr w:rsidR="00CC6CB7" w:rsidSect="008630F5">
      <w:pgSz w:w="11906" w:h="16838"/>
      <w:pgMar w:top="1134" w:right="737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11" w:rsidRDefault="001E7611" w:rsidP="00EF594E">
      <w:pPr>
        <w:spacing w:after="0" w:line="240" w:lineRule="auto"/>
      </w:pPr>
      <w:r>
        <w:separator/>
      </w:r>
    </w:p>
  </w:endnote>
  <w:endnote w:type="continuationSeparator" w:id="0">
    <w:p w:rsidR="001E7611" w:rsidRDefault="001E7611" w:rsidP="00EF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83641"/>
      <w:docPartObj>
        <w:docPartGallery w:val="Page Numbers (Bottom of Page)"/>
        <w:docPartUnique/>
      </w:docPartObj>
    </w:sdtPr>
    <w:sdtEndPr/>
    <w:sdtContent>
      <w:p w:rsidR="00CB2743" w:rsidRDefault="00CB2743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6B0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B2743" w:rsidRDefault="00CB27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11" w:rsidRDefault="001E7611" w:rsidP="00EF594E">
      <w:pPr>
        <w:spacing w:after="0" w:line="240" w:lineRule="auto"/>
      </w:pPr>
      <w:r>
        <w:separator/>
      </w:r>
    </w:p>
  </w:footnote>
  <w:footnote w:type="continuationSeparator" w:id="0">
    <w:p w:rsidR="001E7611" w:rsidRDefault="001E7611" w:rsidP="00EF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D6B"/>
    <w:multiLevelType w:val="hybridMultilevel"/>
    <w:tmpl w:val="21B47926"/>
    <w:lvl w:ilvl="0" w:tplc="393E4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41C48"/>
    <w:multiLevelType w:val="multilevel"/>
    <w:tmpl w:val="5CCC66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5506C"/>
    <w:multiLevelType w:val="hybridMultilevel"/>
    <w:tmpl w:val="00147C6A"/>
    <w:lvl w:ilvl="0" w:tplc="86562E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84E57E1"/>
    <w:multiLevelType w:val="hybridMultilevel"/>
    <w:tmpl w:val="4C50FB8A"/>
    <w:lvl w:ilvl="0" w:tplc="393E4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B2F4C"/>
    <w:multiLevelType w:val="hybridMultilevel"/>
    <w:tmpl w:val="C38E9CCE"/>
    <w:lvl w:ilvl="0" w:tplc="AE92B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7C24B3"/>
    <w:multiLevelType w:val="multilevel"/>
    <w:tmpl w:val="65BC750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317D2"/>
    <w:multiLevelType w:val="hybridMultilevel"/>
    <w:tmpl w:val="61D8F1F6"/>
    <w:lvl w:ilvl="0" w:tplc="EDE28506">
      <w:start w:val="1"/>
      <w:numFmt w:val="bullet"/>
      <w:lvlText w:val=""/>
      <w:lvlJc w:val="left"/>
      <w:pPr>
        <w:ind w:left="1287" w:hanging="360"/>
      </w:pPr>
      <w:rPr>
        <w:rFonts w:ascii="Bell MT" w:hAnsi="Bell MT" w:cs="Times New Roman" w:hint="default"/>
        <w:b w:val="0"/>
        <w:bCs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3E8C"/>
    <w:multiLevelType w:val="hybridMultilevel"/>
    <w:tmpl w:val="6BA65D38"/>
    <w:lvl w:ilvl="0" w:tplc="393E4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E364DE"/>
    <w:multiLevelType w:val="hybridMultilevel"/>
    <w:tmpl w:val="2EA4C286"/>
    <w:lvl w:ilvl="0" w:tplc="DAB4CBC0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81105F7"/>
    <w:multiLevelType w:val="hybridMultilevel"/>
    <w:tmpl w:val="FE3AA420"/>
    <w:lvl w:ilvl="0" w:tplc="393E4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882501"/>
    <w:multiLevelType w:val="hybridMultilevel"/>
    <w:tmpl w:val="BD388282"/>
    <w:lvl w:ilvl="0" w:tplc="393E4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834416"/>
    <w:multiLevelType w:val="multilevel"/>
    <w:tmpl w:val="A596E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58101E"/>
    <w:multiLevelType w:val="hybridMultilevel"/>
    <w:tmpl w:val="1BDE8A00"/>
    <w:lvl w:ilvl="0" w:tplc="7AC8D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63"/>
    <w:rsid w:val="00026629"/>
    <w:rsid w:val="00033921"/>
    <w:rsid w:val="00061515"/>
    <w:rsid w:val="000768F9"/>
    <w:rsid w:val="00095FB5"/>
    <w:rsid w:val="00096A87"/>
    <w:rsid w:val="000A2B99"/>
    <w:rsid w:val="000B019A"/>
    <w:rsid w:val="000B286F"/>
    <w:rsid w:val="000D7901"/>
    <w:rsid w:val="000E6663"/>
    <w:rsid w:val="000E7A56"/>
    <w:rsid w:val="000F0AAE"/>
    <w:rsid w:val="00112AB9"/>
    <w:rsid w:val="00122854"/>
    <w:rsid w:val="00127D8B"/>
    <w:rsid w:val="0014466C"/>
    <w:rsid w:val="001506A3"/>
    <w:rsid w:val="00152998"/>
    <w:rsid w:val="001576F9"/>
    <w:rsid w:val="001B473C"/>
    <w:rsid w:val="001D0163"/>
    <w:rsid w:val="001D6F3E"/>
    <w:rsid w:val="001E7611"/>
    <w:rsid w:val="001F3189"/>
    <w:rsid w:val="001F7C1F"/>
    <w:rsid w:val="002032CC"/>
    <w:rsid w:val="002202AC"/>
    <w:rsid w:val="00226B0F"/>
    <w:rsid w:val="0024229A"/>
    <w:rsid w:val="00252324"/>
    <w:rsid w:val="002609C4"/>
    <w:rsid w:val="00267DD4"/>
    <w:rsid w:val="00292052"/>
    <w:rsid w:val="002954DB"/>
    <w:rsid w:val="002A7460"/>
    <w:rsid w:val="002B732A"/>
    <w:rsid w:val="002D6DC4"/>
    <w:rsid w:val="002F4ED8"/>
    <w:rsid w:val="00315B38"/>
    <w:rsid w:val="00317B2B"/>
    <w:rsid w:val="003219F5"/>
    <w:rsid w:val="00324093"/>
    <w:rsid w:val="003608D6"/>
    <w:rsid w:val="003651E2"/>
    <w:rsid w:val="0037379D"/>
    <w:rsid w:val="00375EAC"/>
    <w:rsid w:val="003855A8"/>
    <w:rsid w:val="003871E0"/>
    <w:rsid w:val="003933A1"/>
    <w:rsid w:val="0039736C"/>
    <w:rsid w:val="003A3613"/>
    <w:rsid w:val="003C32FA"/>
    <w:rsid w:val="003D142D"/>
    <w:rsid w:val="003E00EB"/>
    <w:rsid w:val="003F1439"/>
    <w:rsid w:val="003F168A"/>
    <w:rsid w:val="003F6BDE"/>
    <w:rsid w:val="004237AB"/>
    <w:rsid w:val="004263F1"/>
    <w:rsid w:val="0043761B"/>
    <w:rsid w:val="0045120A"/>
    <w:rsid w:val="00454D30"/>
    <w:rsid w:val="004851A4"/>
    <w:rsid w:val="004951E5"/>
    <w:rsid w:val="004968BA"/>
    <w:rsid w:val="004D00AD"/>
    <w:rsid w:val="004D2FEB"/>
    <w:rsid w:val="004E0F40"/>
    <w:rsid w:val="004E259E"/>
    <w:rsid w:val="004F6681"/>
    <w:rsid w:val="00501B3A"/>
    <w:rsid w:val="00502EF4"/>
    <w:rsid w:val="00503D2E"/>
    <w:rsid w:val="00506F21"/>
    <w:rsid w:val="005317BA"/>
    <w:rsid w:val="005423AE"/>
    <w:rsid w:val="005765FC"/>
    <w:rsid w:val="005A17A5"/>
    <w:rsid w:val="005A6AA0"/>
    <w:rsid w:val="005B417D"/>
    <w:rsid w:val="005E0E2E"/>
    <w:rsid w:val="005E4A2D"/>
    <w:rsid w:val="005F1C4E"/>
    <w:rsid w:val="0060100A"/>
    <w:rsid w:val="00623AB9"/>
    <w:rsid w:val="006339F2"/>
    <w:rsid w:val="006377E4"/>
    <w:rsid w:val="00642192"/>
    <w:rsid w:val="00643CD2"/>
    <w:rsid w:val="00654397"/>
    <w:rsid w:val="00663A94"/>
    <w:rsid w:val="00683738"/>
    <w:rsid w:val="00686F42"/>
    <w:rsid w:val="006A2B89"/>
    <w:rsid w:val="006A3105"/>
    <w:rsid w:val="006B2D4E"/>
    <w:rsid w:val="006B6ADB"/>
    <w:rsid w:val="006D75B0"/>
    <w:rsid w:val="007574E4"/>
    <w:rsid w:val="007936DB"/>
    <w:rsid w:val="007A4ABC"/>
    <w:rsid w:val="007B1A76"/>
    <w:rsid w:val="007D7A51"/>
    <w:rsid w:val="007E2199"/>
    <w:rsid w:val="007E2D60"/>
    <w:rsid w:val="007F3310"/>
    <w:rsid w:val="007F7181"/>
    <w:rsid w:val="00803112"/>
    <w:rsid w:val="00807D5F"/>
    <w:rsid w:val="0081537F"/>
    <w:rsid w:val="00851146"/>
    <w:rsid w:val="00857445"/>
    <w:rsid w:val="008630F5"/>
    <w:rsid w:val="008A07A9"/>
    <w:rsid w:val="008B5698"/>
    <w:rsid w:val="008D3C36"/>
    <w:rsid w:val="008E0727"/>
    <w:rsid w:val="009065AE"/>
    <w:rsid w:val="0091576C"/>
    <w:rsid w:val="0092316F"/>
    <w:rsid w:val="00925A11"/>
    <w:rsid w:val="0093230E"/>
    <w:rsid w:val="00932BCA"/>
    <w:rsid w:val="00953184"/>
    <w:rsid w:val="00957C93"/>
    <w:rsid w:val="00963E6D"/>
    <w:rsid w:val="009710AE"/>
    <w:rsid w:val="00985631"/>
    <w:rsid w:val="00995134"/>
    <w:rsid w:val="009B0FB3"/>
    <w:rsid w:val="009B2CB3"/>
    <w:rsid w:val="009C1BCB"/>
    <w:rsid w:val="009C759E"/>
    <w:rsid w:val="009D4CD4"/>
    <w:rsid w:val="009F73C7"/>
    <w:rsid w:val="00A05E00"/>
    <w:rsid w:val="00A0688C"/>
    <w:rsid w:val="00A1764B"/>
    <w:rsid w:val="00A62486"/>
    <w:rsid w:val="00A67234"/>
    <w:rsid w:val="00A67B9D"/>
    <w:rsid w:val="00A839C8"/>
    <w:rsid w:val="00A86641"/>
    <w:rsid w:val="00AA2383"/>
    <w:rsid w:val="00AA27CF"/>
    <w:rsid w:val="00AB1915"/>
    <w:rsid w:val="00AB1D8B"/>
    <w:rsid w:val="00AC0661"/>
    <w:rsid w:val="00AE5D72"/>
    <w:rsid w:val="00B034D2"/>
    <w:rsid w:val="00B06C4F"/>
    <w:rsid w:val="00B12475"/>
    <w:rsid w:val="00B17DB8"/>
    <w:rsid w:val="00B507FB"/>
    <w:rsid w:val="00B640D9"/>
    <w:rsid w:val="00B66AB6"/>
    <w:rsid w:val="00B74780"/>
    <w:rsid w:val="00B76A2B"/>
    <w:rsid w:val="00B76C94"/>
    <w:rsid w:val="00B93648"/>
    <w:rsid w:val="00BD027E"/>
    <w:rsid w:val="00BD0E38"/>
    <w:rsid w:val="00BD5732"/>
    <w:rsid w:val="00BD5B3B"/>
    <w:rsid w:val="00BF1BED"/>
    <w:rsid w:val="00BF2FFA"/>
    <w:rsid w:val="00C125A2"/>
    <w:rsid w:val="00C24C22"/>
    <w:rsid w:val="00C256A7"/>
    <w:rsid w:val="00C25A99"/>
    <w:rsid w:val="00C37A9F"/>
    <w:rsid w:val="00C414FB"/>
    <w:rsid w:val="00C42A8D"/>
    <w:rsid w:val="00C4493A"/>
    <w:rsid w:val="00C51B1F"/>
    <w:rsid w:val="00C55E69"/>
    <w:rsid w:val="00C73720"/>
    <w:rsid w:val="00C75315"/>
    <w:rsid w:val="00C93FA1"/>
    <w:rsid w:val="00CB0260"/>
    <w:rsid w:val="00CB2743"/>
    <w:rsid w:val="00CC0078"/>
    <w:rsid w:val="00CC6CB7"/>
    <w:rsid w:val="00CE0250"/>
    <w:rsid w:val="00CE1D5D"/>
    <w:rsid w:val="00CE6A86"/>
    <w:rsid w:val="00CF5EE1"/>
    <w:rsid w:val="00D111A8"/>
    <w:rsid w:val="00D274A6"/>
    <w:rsid w:val="00D50AA8"/>
    <w:rsid w:val="00D61420"/>
    <w:rsid w:val="00D62C35"/>
    <w:rsid w:val="00D62E9A"/>
    <w:rsid w:val="00D8517A"/>
    <w:rsid w:val="00D87EA0"/>
    <w:rsid w:val="00D91FA3"/>
    <w:rsid w:val="00DC500F"/>
    <w:rsid w:val="00DC5F68"/>
    <w:rsid w:val="00DC71FC"/>
    <w:rsid w:val="00DD54B5"/>
    <w:rsid w:val="00DE41D7"/>
    <w:rsid w:val="00E002D9"/>
    <w:rsid w:val="00E21B8C"/>
    <w:rsid w:val="00E42103"/>
    <w:rsid w:val="00E51750"/>
    <w:rsid w:val="00EB62B5"/>
    <w:rsid w:val="00ED2973"/>
    <w:rsid w:val="00ED5048"/>
    <w:rsid w:val="00ED6D55"/>
    <w:rsid w:val="00EE5F6B"/>
    <w:rsid w:val="00EF594E"/>
    <w:rsid w:val="00EF696A"/>
    <w:rsid w:val="00EF779C"/>
    <w:rsid w:val="00F04A8A"/>
    <w:rsid w:val="00F06C0D"/>
    <w:rsid w:val="00F079AC"/>
    <w:rsid w:val="00F21E40"/>
    <w:rsid w:val="00F25C40"/>
    <w:rsid w:val="00F452B3"/>
    <w:rsid w:val="00F918A2"/>
    <w:rsid w:val="00FA5BE6"/>
    <w:rsid w:val="00FA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C6E4D-552F-416A-B4A8-100B7E3A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94"/>
  </w:style>
  <w:style w:type="paragraph" w:styleId="1">
    <w:name w:val="heading 1"/>
    <w:basedOn w:val="2"/>
    <w:next w:val="a"/>
    <w:link w:val="10"/>
    <w:qFormat/>
    <w:rsid w:val="001D0163"/>
    <w:pPr>
      <w:keepLines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163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1D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D0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9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5"/>
    <w:rsid w:val="00B507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3"/>
    <w:basedOn w:val="a6"/>
    <w:rsid w:val="00B507F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B507FB"/>
    <w:pPr>
      <w:widowControl w:val="0"/>
      <w:shd w:val="clear" w:color="auto" w:fill="FFFFFF"/>
      <w:spacing w:after="420" w:line="0" w:lineRule="atLeast"/>
      <w:ind w:hanging="1640"/>
    </w:pPr>
    <w:rPr>
      <w:rFonts w:ascii="Times New Roman" w:eastAsia="Times New Roman" w:hAnsi="Times New Roman" w:cs="Times New Roman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423AE"/>
    <w:pPr>
      <w:ind w:left="720"/>
      <w:contextualSpacing/>
    </w:pPr>
  </w:style>
  <w:style w:type="character" w:customStyle="1" w:styleId="115pt">
    <w:name w:val="Основной текст + 11;5 pt;Полужирный"/>
    <w:basedOn w:val="a6"/>
    <w:rsid w:val="00BD57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6"/>
    <w:rsid w:val="00BD57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851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;Курсив"/>
    <w:basedOn w:val="a6"/>
    <w:rsid w:val="004851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851A4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Body Text"/>
    <w:basedOn w:val="a"/>
    <w:link w:val="ab"/>
    <w:rsid w:val="00AB191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AB1915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AB1915"/>
  </w:style>
  <w:style w:type="table" w:customStyle="1" w:styleId="11">
    <w:name w:val="Сетка таблицы1"/>
    <w:basedOn w:val="a1"/>
    <w:rsid w:val="00CC6C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CC6C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6CB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Стиль"/>
    <w:rsid w:val="003F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1E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rsid w:val="009710AE"/>
    <w:rPr>
      <w:color w:val="0066CC"/>
      <w:u w:val="single"/>
    </w:rPr>
  </w:style>
  <w:style w:type="paragraph" w:customStyle="1" w:styleId="4">
    <w:name w:val="Основной текст4"/>
    <w:basedOn w:val="a"/>
    <w:rsid w:val="009710AE"/>
    <w:pPr>
      <w:widowControl w:val="0"/>
      <w:shd w:val="clear" w:color="auto" w:fill="FFFFFF"/>
      <w:spacing w:before="240" w:after="0" w:line="0" w:lineRule="atLeast"/>
      <w:ind w:hanging="6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EF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594E"/>
  </w:style>
  <w:style w:type="paragraph" w:styleId="af0">
    <w:name w:val="footer"/>
    <w:basedOn w:val="a"/>
    <w:link w:val="af1"/>
    <w:uiPriority w:val="99"/>
    <w:unhideWhenUsed/>
    <w:rsid w:val="00EF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594E"/>
  </w:style>
  <w:style w:type="paragraph" w:styleId="12">
    <w:name w:val="toc 1"/>
    <w:basedOn w:val="a"/>
    <w:next w:val="a"/>
    <w:autoRedefine/>
    <w:uiPriority w:val="39"/>
    <w:unhideWhenUsed/>
    <w:rsid w:val="00FA5E0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A5E0B"/>
    <w:pPr>
      <w:spacing w:after="100"/>
      <w:ind w:left="220"/>
    </w:pPr>
  </w:style>
  <w:style w:type="paragraph" w:styleId="24">
    <w:name w:val="Body Text Indent 2"/>
    <w:basedOn w:val="a"/>
    <w:link w:val="25"/>
    <w:rsid w:val="00DC5F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C5F68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DC5F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C5F68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rsid w:val="00DC5F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C5F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B4DF-C595-469D-A862-4BE779E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Шелкунова</dc:creator>
  <cp:lastModifiedBy>D!akov RePack</cp:lastModifiedBy>
  <cp:revision>2</cp:revision>
  <cp:lastPrinted>2022-05-18T18:10:00Z</cp:lastPrinted>
  <dcterms:created xsi:type="dcterms:W3CDTF">2022-11-10T12:32:00Z</dcterms:created>
  <dcterms:modified xsi:type="dcterms:W3CDTF">2022-11-10T12:32:00Z</dcterms:modified>
</cp:coreProperties>
</file>