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3D3C">
        <w:rPr>
          <w:rFonts w:ascii="Times New Roman" w:hAnsi="Times New Roman" w:cs="Times New Roman"/>
          <w:b/>
          <w:sz w:val="27"/>
          <w:szCs w:val="27"/>
          <w:u w:val="single"/>
        </w:rPr>
        <w:t>МИНИСТЕРСТВО ОБРАЗОВАНИЯ И НАУКИ РФ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ФГБОУ ВО СЕВЕРО-КАВКАЗСКИЙ  ГОРНО-МЕТАЛЛУРГИЧЕСКИЙ </w:t>
      </w: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ИНСТИТУТ </w:t>
      </w:r>
      <w:r w:rsidRPr="00303D3C">
        <w:rPr>
          <w:rFonts w:ascii="Times New Roman" w:hAnsi="Times New Roman" w:cs="Times New Roman"/>
          <w:b/>
          <w:sz w:val="26"/>
          <w:szCs w:val="26"/>
        </w:rPr>
        <w:t>(ГОСУДАРСТВЕННЫЙ ТЕХНОЛОГИЧЕСКИЙ УНИВЕРСИТЕТ)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03D3C" w:rsidRPr="00303D3C" w:rsidRDefault="00303D3C" w:rsidP="00303D3C">
      <w:pPr>
        <w:spacing w:after="0"/>
        <w:ind w:right="14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Проректор по научной работе и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:rsidR="00303D3C" w:rsidRPr="00303D3C" w:rsidRDefault="00303D3C" w:rsidP="00303D3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0914A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0914A3" w:rsidRPr="00303D3C">
        <w:rPr>
          <w:rFonts w:ascii="Times New Roman" w:hAnsi="Times New Roman" w:cs="Times New Roman"/>
          <w:sz w:val="28"/>
          <w:szCs w:val="28"/>
        </w:rPr>
        <w:t>С.В</w:t>
      </w:r>
      <w:r w:rsidR="000914A3">
        <w:rPr>
          <w:rFonts w:ascii="Times New Roman" w:hAnsi="Times New Roman" w:cs="Times New Roman"/>
          <w:sz w:val="28"/>
          <w:szCs w:val="28"/>
        </w:rPr>
        <w:t>.</w:t>
      </w:r>
      <w:r w:rsidR="000914A3" w:rsidRPr="00303D3C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="000914A3" w:rsidRPr="0030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3C" w:rsidRPr="00303D3C" w:rsidRDefault="00303D3C" w:rsidP="00303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 xml:space="preserve"> «____»  ____________ 201__ г.</w:t>
      </w:r>
    </w:p>
    <w:p w:rsidR="00303D3C" w:rsidRPr="00303D3C" w:rsidRDefault="00303D3C" w:rsidP="00303D3C">
      <w:pPr>
        <w:spacing w:after="0"/>
        <w:ind w:right="1075"/>
        <w:rPr>
          <w:rFonts w:ascii="Times New Roman" w:hAnsi="Times New Roman" w:cs="Times New Roman"/>
          <w:sz w:val="30"/>
          <w:szCs w:val="30"/>
        </w:rPr>
      </w:pPr>
    </w:p>
    <w:p w:rsidR="00303D3C" w:rsidRPr="00303D3C" w:rsidRDefault="00303D3C" w:rsidP="00303D3C">
      <w:pPr>
        <w:pStyle w:val="Style35"/>
        <w:widowControl/>
        <w:spacing w:before="197"/>
        <w:ind w:left="1426" w:right="1435"/>
        <w:rPr>
          <w:b/>
          <w:bCs/>
          <w:sz w:val="50"/>
          <w:szCs w:val="50"/>
        </w:rPr>
      </w:pPr>
      <w:r>
        <w:rPr>
          <w:rStyle w:val="FontStyle49"/>
        </w:rPr>
        <w:t>ФОНД ОЦЕНОЧНЫХ СРЕДСТВ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76139A" w:rsidRPr="0076139A" w:rsidRDefault="0076139A" w:rsidP="0076139A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9A">
        <w:rPr>
          <w:rFonts w:ascii="Times New Roman" w:hAnsi="Times New Roman" w:cs="Times New Roman"/>
          <w:b/>
          <w:sz w:val="32"/>
          <w:szCs w:val="32"/>
        </w:rPr>
        <w:t xml:space="preserve">НАУЧНЫХ ИССЛЕДОВАНИЙ </w:t>
      </w:r>
    </w:p>
    <w:p w:rsidR="0076139A" w:rsidRDefault="0076139A" w:rsidP="0076139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D3C" w:rsidRPr="00303D3C" w:rsidRDefault="00303D3C" w:rsidP="00761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Cs/>
          <w:sz w:val="28"/>
          <w:szCs w:val="28"/>
        </w:rPr>
        <w:t>для направления  подготовки</w:t>
      </w:r>
      <w:r w:rsidRPr="00303D3C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направления</w:t>
      </w:r>
      <w:r w:rsidRPr="00303D3C">
        <w:rPr>
          <w:rFonts w:ascii="Times New Roman" w:hAnsi="Times New Roman" w:cs="Times New Roman"/>
          <w:b/>
          <w:sz w:val="28"/>
          <w:szCs w:val="28"/>
        </w:rPr>
        <w:t>»,</w:t>
      </w:r>
    </w:p>
    <w:p w:rsidR="00303D3C" w:rsidRPr="0076139A" w:rsidRDefault="00303D3C" w:rsidP="00761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 xml:space="preserve"> профиль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профиля</w:t>
      </w:r>
      <w:r w:rsidRPr="00303D3C">
        <w:rPr>
          <w:rFonts w:ascii="Times New Roman" w:hAnsi="Times New Roman" w:cs="Times New Roman"/>
          <w:b/>
          <w:sz w:val="28"/>
          <w:szCs w:val="28"/>
        </w:rPr>
        <w:t>»</w:t>
      </w:r>
    </w:p>
    <w:p w:rsidR="00303D3C" w:rsidRPr="00303D3C" w:rsidRDefault="00303D3C" w:rsidP="00303D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Присваиваемая квалификация: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«Исследователь. Преподаватель-исследователь»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Форма обучения – очная (заочная)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Срок обучения –    (    года)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62"/>
      </w:tblGrid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Рабочая программа одобрена на заседании кафедры «______________»  (протокол № ___ от «___» ____________ 201__ г.)</w:t>
            </w:r>
          </w:p>
        </w:tc>
      </w:tr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Зав. кафедрой    ____________________________ /__________________/</w:t>
            </w:r>
          </w:p>
        </w:tc>
      </w:tr>
    </w:tbl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CE4C0D" w:rsidP="00303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5.7pt;margin-top:13.5pt;width:21pt;height:18.75pt;z-index:251662336" strokecolor="white"/>
        </w:pict>
      </w:r>
      <w:r w:rsidR="00303D3C" w:rsidRPr="00303D3C">
        <w:rPr>
          <w:rFonts w:ascii="Times New Roman" w:hAnsi="Times New Roman" w:cs="Times New Roman"/>
          <w:sz w:val="28"/>
          <w:szCs w:val="28"/>
        </w:rPr>
        <w:t>201__ г.</w:t>
      </w:r>
    </w:p>
    <w:p w:rsidR="00303D3C" w:rsidRDefault="00303D3C" w:rsidP="00303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C4" w:rsidRPr="00B202BF" w:rsidRDefault="00D32DC4" w:rsidP="00D3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78275A" w:rsidRPr="00B202BF" w:rsidRDefault="0078275A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Глоссарий </w:t>
      </w:r>
      <w:r w:rsidR="00A45DB9" w:rsidRPr="00A45DB9">
        <w:rPr>
          <w:rFonts w:ascii="Times New Roman" w:eastAsia="Times New Roman" w:hAnsi="Times New Roman" w:cs="Times New Roman"/>
          <w:sz w:val="24"/>
          <w:szCs w:val="24"/>
        </w:rPr>
        <w:t>(термины и определения)</w:t>
      </w:r>
    </w:p>
    <w:p w:rsidR="00D32DC4" w:rsidRPr="00B202BF" w:rsidRDefault="00104DD4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275A" w:rsidRPr="00B2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14741C" w:rsidRPr="00B202BF">
        <w:rPr>
          <w:rFonts w:ascii="Times New Roman" w:eastAsia="Times New Roman" w:hAnsi="Times New Roman" w:cs="Times New Roman"/>
          <w:sz w:val="24"/>
          <w:szCs w:val="24"/>
        </w:rPr>
        <w:t xml:space="preserve">формируемых 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</w:p>
    <w:p w:rsidR="00D32DC4" w:rsidRPr="00B202BF" w:rsidRDefault="00104DD4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 критери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и и шкалы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 оценивания компетенций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этапах их формирования</w:t>
      </w:r>
    </w:p>
    <w:p w:rsidR="00D13CD7" w:rsidRPr="00D13CD7" w:rsidRDefault="00104DD4" w:rsidP="00D1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CD7" w:rsidRPr="00D13CD7">
        <w:rPr>
          <w:rFonts w:ascii="Times New Roman" w:hAnsi="Times New Roman" w:cs="Times New Roman"/>
          <w:sz w:val="28"/>
          <w:szCs w:val="28"/>
        </w:rPr>
        <w:t xml:space="preserve"> </w:t>
      </w:r>
      <w:r w:rsidR="00D13CD7" w:rsidRPr="00D13CD7">
        <w:rPr>
          <w:rFonts w:ascii="Times New Roman" w:hAnsi="Times New Roman" w:cs="Times New Roman"/>
          <w:sz w:val="24"/>
          <w:szCs w:val="24"/>
        </w:rPr>
        <w:t>Оценочные средства, соответствующие конкретным этапам формирования компетенций</w:t>
      </w:r>
    </w:p>
    <w:p w:rsidR="00303D3C" w:rsidRDefault="00104DD4" w:rsidP="00303D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D3C" w:rsidRPr="0030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D3C" w:rsidRPr="00303D3C">
        <w:rPr>
          <w:rFonts w:ascii="Times New Roman" w:eastAsia="Calibri" w:hAnsi="Times New Roman" w:cs="Times New Roman"/>
          <w:sz w:val="24"/>
          <w:szCs w:val="24"/>
        </w:rPr>
        <w:t>Методические материалы</w:t>
      </w:r>
    </w:p>
    <w:p w:rsidR="00303D3C" w:rsidRPr="00B202BF" w:rsidRDefault="00303D3C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DC4" w:rsidRPr="00D32DC4" w:rsidRDefault="00D32DC4" w:rsidP="00D32D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2DC4" w:rsidRDefault="00D32DC4" w:rsidP="00D3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2DC4" w:rsidRPr="00D32DC4" w:rsidRDefault="005236D9" w:rsidP="00D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8275A">
        <w:rPr>
          <w:rFonts w:ascii="Times New Roman" w:eastAsia="Times New Roman" w:hAnsi="Times New Roman" w:cs="Times New Roman"/>
          <w:b/>
          <w:sz w:val="24"/>
          <w:szCs w:val="24"/>
        </w:rPr>
        <w:t xml:space="preserve">Глоссарий </w:t>
      </w:r>
      <w:r w:rsidR="000914A3">
        <w:rPr>
          <w:rFonts w:ascii="Times New Roman" w:eastAsia="Times New Roman" w:hAnsi="Times New Roman" w:cs="Times New Roman"/>
          <w:b/>
          <w:sz w:val="24"/>
          <w:szCs w:val="24"/>
        </w:rPr>
        <w:t>(термины и определения)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Компетенция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способность применять знания, умения и навыки в конкретном виде профессиональной деятельности, к которой готовятся выпускники, освоившие образовательную программу;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признаки, на основании которых происходит оценка по показателям компетенций; 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это уровни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выражаемые в обобщенной характеристике процесса и результата освоения компетенции;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5A" w:rsidRPr="0078275A">
        <w:rPr>
          <w:rFonts w:ascii="Times New Roman" w:eastAsia="Times New Roman" w:hAnsi="Times New Roman" w:cs="Times New Roman"/>
          <w:b/>
          <w:sz w:val="24"/>
          <w:szCs w:val="24"/>
        </w:rPr>
        <w:t>(ФОС)</w:t>
      </w:r>
      <w:r w:rsidR="0078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комплекс оценочных средств, контрольно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измерительных и методических материалов, предназначенных для определения уровня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и качества результатов обучен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ходе освоения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высшего образования;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. Шкала оценивания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система оценивания качества освоения образовательных программ через систему балльных, цифровых или буквенных обозначений;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Этапы формирования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определенная стадия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компетенции (знать, уметь, владеть).</w:t>
      </w:r>
    </w:p>
    <w:p w:rsidR="00D32DC4" w:rsidRDefault="00D32DC4">
      <w:r>
        <w:br w:type="page"/>
      </w:r>
    </w:p>
    <w:p w:rsidR="005236D9" w:rsidRDefault="005236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52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CB5" w:rsidRDefault="00104DD4" w:rsidP="00104D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>формируемых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</w:t>
      </w:r>
    </w:p>
    <w:p w:rsidR="0014741C" w:rsidRDefault="0014741C" w:rsidP="001474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41C"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компетенций, формируемых </w:t>
      </w:r>
      <w:r w:rsidR="0076139A">
        <w:rPr>
          <w:rFonts w:ascii="Times New Roman" w:eastAsia="Times New Roman" w:hAnsi="Times New Roman" w:cs="Times New Roman"/>
          <w:sz w:val="24"/>
          <w:szCs w:val="24"/>
        </w:rPr>
        <w:t>модулем (блоком)</w:t>
      </w:r>
      <w:r w:rsidRPr="0014741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этапов их формирования</w:t>
      </w:r>
    </w:p>
    <w:tbl>
      <w:tblPr>
        <w:tblStyle w:val="a3"/>
        <w:tblW w:w="14992" w:type="dxa"/>
        <w:tblLook w:val="04A0"/>
      </w:tblPr>
      <w:tblGrid>
        <w:gridCol w:w="667"/>
        <w:gridCol w:w="1565"/>
        <w:gridCol w:w="4539"/>
        <w:gridCol w:w="8221"/>
      </w:tblGrid>
      <w:tr w:rsidR="005236D9" w:rsidRPr="0014741C" w:rsidTr="005236D9">
        <w:tc>
          <w:tcPr>
            <w:tcW w:w="667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539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8221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5236D9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D13CD7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ОПК-..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rPr>
          <w:trHeight w:val="156"/>
        </w:trPr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ПК-...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A45DB9" w:rsidRDefault="005236D9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65" w:type="dxa"/>
            <w:vMerge w:val="restart"/>
          </w:tcPr>
          <w:p w:rsidR="005236D9" w:rsidRPr="0014741C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</w:tbl>
    <w:p w:rsidR="005236D9" w:rsidRDefault="005236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741C" w:rsidRDefault="00104DD4" w:rsidP="001474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36D9">
        <w:rPr>
          <w:rFonts w:ascii="Times New Roman" w:hAnsi="Times New Roman" w:cs="Times New Roman"/>
          <w:sz w:val="28"/>
          <w:szCs w:val="28"/>
        </w:rPr>
        <w:t xml:space="preserve">.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Показатели,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и и шкалы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оценивания компетенций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различных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этапах их формирования</w:t>
      </w:r>
    </w:p>
    <w:tbl>
      <w:tblPr>
        <w:tblStyle w:val="a3"/>
        <w:tblW w:w="15110" w:type="dxa"/>
        <w:tblLayout w:type="fixed"/>
        <w:tblLook w:val="04A0"/>
      </w:tblPr>
      <w:tblGrid>
        <w:gridCol w:w="1101"/>
        <w:gridCol w:w="2268"/>
        <w:gridCol w:w="1840"/>
        <w:gridCol w:w="6021"/>
        <w:gridCol w:w="2061"/>
        <w:gridCol w:w="1819"/>
      </w:tblGrid>
      <w:tr w:rsidR="00B202BF" w:rsidTr="00DA33DC">
        <w:tc>
          <w:tcPr>
            <w:tcW w:w="110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proofErr w:type="spellEnd"/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  <w:tc>
          <w:tcPr>
            <w:tcW w:w="1840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2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(признаки, на основании которых происходит оценка по показателям)</w:t>
            </w:r>
          </w:p>
        </w:tc>
        <w:tc>
          <w:tcPr>
            <w:tcW w:w="3880" w:type="dxa"/>
            <w:gridSpan w:val="2"/>
          </w:tcPr>
          <w:p w:rsidR="00B202BF" w:rsidRDefault="00B202BF" w:rsidP="00B2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оценивания 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(традиционная)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</w:tcPr>
          <w:p w:rsidR="00B202BF" w:rsidRPr="0059430C" w:rsidRDefault="00B202BF" w:rsidP="0076139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не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76139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без пробелов, все задания выполнены, качество выполнения ни одного из них не оценено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но пробелы не носят существенного характера, необходимые практические навыки работы с освоенным материалом в основном сформированы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некоторые практические навыки работы с освоенным материалом сформированы недостаточно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формулировка содержания данного этапа 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большинство предусмотренных рабочей программой дисциплины учебных заданий выполнено, некоторые из выполненных заданий, возможно, содержат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пробелов, некоторые практические навыки работы с освоенным материалом сформированы недостаточно, все предусмотренные рабочей программой дисциплины учебные задания выполнены, качество выполнения ни одного из них не оценено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неудовлетворительно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некоторые виды заданий выполнены с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7613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(блока)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выполнены, качество их выполнения оценено числом баллов, близким к максимальному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BF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EB" w:rsidRDefault="00B202BF" w:rsidP="0081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по </w:t>
      </w:r>
      <w:r w:rsidR="00A83932">
        <w:rPr>
          <w:rFonts w:ascii="Times New Roman" w:eastAsia="Times New Roman" w:hAnsi="Times New Roman" w:cs="Times New Roman"/>
          <w:sz w:val="24"/>
          <w:szCs w:val="24"/>
        </w:rPr>
        <w:t>модулю(блоку)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как среднее арифметическое из суммы баллов, полученных в результате освоения каждого этапа формирования компетенции, деленное на количество этапов.</w:t>
      </w:r>
      <w:r w:rsidR="00467F6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467F6B" w:rsidRPr="00467F6B">
        <w:rPr>
          <w:rFonts w:ascii="Times New Roman" w:hAnsi="Times New Roman" w:cs="Times New Roman"/>
          <w:sz w:val="24"/>
          <w:szCs w:val="24"/>
        </w:rPr>
        <w:t xml:space="preserve">сли рассчитанная оценка оказывается дробным числом, </w:t>
      </w:r>
      <w:r w:rsidR="000914A3">
        <w:rPr>
          <w:rFonts w:ascii="Times New Roman" w:hAnsi="Times New Roman" w:cs="Times New Roman"/>
          <w:sz w:val="24"/>
          <w:szCs w:val="24"/>
        </w:rPr>
        <w:t>используются правила математического округления</w:t>
      </w:r>
      <w:r w:rsidR="00467F6B" w:rsidRPr="00467F6B">
        <w:rPr>
          <w:rFonts w:ascii="Times New Roman" w:hAnsi="Times New Roman" w:cs="Times New Roman"/>
          <w:sz w:val="24"/>
          <w:szCs w:val="24"/>
        </w:rPr>
        <w:t>.</w:t>
      </w:r>
      <w:r w:rsidR="008113F0" w:rsidRPr="0081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F0" w:rsidRPr="00B202BF" w:rsidRDefault="008113F0" w:rsidP="007E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формой промежуточной аттестации является зачет, оценка "зачет" выставляется, если итоговая оценка равна 3 и выше. Оценка "незачет" выставляется если  итоговая оценка </w:t>
      </w:r>
      <w:r w:rsidR="007E69EB">
        <w:rPr>
          <w:rFonts w:ascii="Times New Roman" w:hAnsi="Times New Roman" w:cs="Times New Roman"/>
          <w:sz w:val="24"/>
          <w:szCs w:val="24"/>
        </w:rPr>
        <w:t>меньше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F6B" w:rsidRPr="00B202BF" w:rsidRDefault="008113F0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BF" w:rsidRPr="00467F6B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Пример расчета итоговой оценки по дисциплине (одна формируемая компетенция):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первого этапа (знать) – 5 балла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второго этапа (уметь) – 4 баллов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по третьего этапа (владеть) – 4 баллов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Итоговый результат –13/ 3 = 4,33 балла = 4 ( хорошо)</w:t>
      </w:r>
      <w:r w:rsidR="00467F6B" w:rsidRPr="000914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7F6B" w:rsidRPr="000914A3" w:rsidRDefault="00467F6B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2BF" w:rsidRDefault="00B20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3A1" w:rsidRPr="00104DD4" w:rsidRDefault="00104DD4" w:rsidP="0014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67F6B" w:rsidRPr="00104DD4">
        <w:rPr>
          <w:rFonts w:ascii="Times New Roman" w:hAnsi="Times New Roman" w:cs="Times New Roman"/>
          <w:b/>
          <w:sz w:val="28"/>
          <w:szCs w:val="28"/>
        </w:rPr>
        <w:t>. Оценочные средства, соответствующие конкретным этапам формирования компетенций</w:t>
      </w:r>
    </w:p>
    <w:tbl>
      <w:tblPr>
        <w:tblStyle w:val="a3"/>
        <w:tblW w:w="13676" w:type="dxa"/>
        <w:tblLook w:val="04A0"/>
      </w:tblPr>
      <w:tblGrid>
        <w:gridCol w:w="1565"/>
        <w:gridCol w:w="2371"/>
        <w:gridCol w:w="4089"/>
        <w:gridCol w:w="5651"/>
      </w:tblGrid>
      <w:tr w:rsidR="00467F6B" w:rsidRPr="00467F6B" w:rsidTr="00467F6B">
        <w:tc>
          <w:tcPr>
            <w:tcW w:w="1565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37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компетенций</w:t>
            </w: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оценочных средств</w:t>
            </w: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A45DB9" w:rsidRDefault="00467F6B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C33" w:rsidRDefault="009D4C33" w:rsidP="00467F6B">
      <w:pPr>
        <w:rPr>
          <w:rFonts w:ascii="Times New Roman" w:hAnsi="Times New Roman" w:cs="Times New Roman"/>
          <w:sz w:val="24"/>
          <w:szCs w:val="24"/>
        </w:rPr>
      </w:pPr>
    </w:p>
    <w:p w:rsidR="009D4C33" w:rsidRPr="000914A3" w:rsidRDefault="009D4C33" w:rsidP="009D4C3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hAnsi="Times New Roman" w:cs="Times New Roman"/>
          <w:i/>
          <w:sz w:val="24"/>
          <w:szCs w:val="24"/>
        </w:rPr>
        <w:t xml:space="preserve">После таблицы </w:t>
      </w: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приводятся типовые примеры всех используемых оценочных средств. </w:t>
      </w:r>
    </w:p>
    <w:p w:rsidR="009D4C33" w:rsidRDefault="009D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33" w:rsidRDefault="009D4C33" w:rsidP="009D4C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9D4C33" w:rsidSect="005236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C33" w:rsidRDefault="00104DD4" w:rsidP="009D4C3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5E2C44">
        <w:rPr>
          <w:rFonts w:ascii="Times New Roman" w:eastAsia="Calibri" w:hAnsi="Times New Roman" w:cs="Times New Roman"/>
          <w:b/>
          <w:sz w:val="24"/>
          <w:szCs w:val="24"/>
        </w:rPr>
        <w:t>. Методические материалы</w:t>
      </w:r>
    </w:p>
    <w:p w:rsidR="005E2C44" w:rsidRPr="00A45DB9" w:rsidRDefault="00303D3C" w:rsidP="00303D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B9">
        <w:rPr>
          <w:rFonts w:ascii="Times New Roman" w:hAnsi="Times New Roman" w:cs="Times New Roman"/>
          <w:i/>
          <w:sz w:val="24"/>
          <w:szCs w:val="24"/>
        </w:rPr>
        <w:t>С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одержит методические материалы, определяющие процедуры оценивания знаний, умений, навыков и (или) опыта деятельности, характеризующих </w:t>
      </w:r>
      <w:r w:rsidR="005E2C44" w:rsidRPr="00A45DB9">
        <w:rPr>
          <w:rFonts w:ascii="Times New Roman" w:eastAsia="Times New Roman" w:hAnsi="Times New Roman" w:cs="Times New Roman"/>
          <w:bCs/>
          <w:i/>
          <w:sz w:val="24"/>
          <w:szCs w:val="24"/>
        </w:rPr>
        <w:t>этапы формирования компетенций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 описывается процедура оценивания этапов формирования компетенции</w:t>
      </w:r>
      <w:r w:rsidRPr="00A45DB9">
        <w:rPr>
          <w:rFonts w:ascii="Times New Roman" w:hAnsi="Times New Roman" w:cs="Times New Roman"/>
          <w:i/>
          <w:sz w:val="24"/>
          <w:szCs w:val="24"/>
        </w:rPr>
        <w:t>.</w:t>
      </w:r>
    </w:p>
    <w:p w:rsidR="00303D3C" w:rsidRPr="00A45DB9" w:rsidRDefault="00303D3C" w:rsidP="00303D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B9">
        <w:rPr>
          <w:rFonts w:ascii="Times New Roman" w:hAnsi="Times New Roman" w:cs="Times New Roman"/>
          <w:i/>
          <w:sz w:val="24"/>
          <w:szCs w:val="24"/>
        </w:rPr>
        <w:t>Например: методические материалы о промежуточном контроле, о формах его проведения и т.д.</w:t>
      </w:r>
    </w:p>
    <w:p w:rsid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1B4B" w:rsidRP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1B4B">
        <w:rPr>
          <w:rFonts w:ascii="Times New Roman" w:hAnsi="Times New Roman" w:cs="Times New Roman"/>
          <w:b/>
          <w:i/>
          <w:sz w:val="32"/>
          <w:szCs w:val="32"/>
        </w:rPr>
        <w:t>Примечание: материал, выделенный курсивом носит пояснительно - рекомендательный характер и должен быть удален в итоговой версии документа.</w:t>
      </w:r>
    </w:p>
    <w:p w:rsidR="00303D3C" w:rsidRPr="00303D3C" w:rsidRDefault="00303D3C" w:rsidP="00303D3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C33" w:rsidRPr="009D4C33" w:rsidRDefault="009D4C33" w:rsidP="007613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C33" w:rsidRPr="009D4C33" w:rsidSect="009D4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1C"/>
    <w:multiLevelType w:val="hybridMultilevel"/>
    <w:tmpl w:val="AFF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3DC"/>
    <w:multiLevelType w:val="hybridMultilevel"/>
    <w:tmpl w:val="AF1A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2DC4"/>
    <w:rsid w:val="00051B4B"/>
    <w:rsid w:val="000914A3"/>
    <w:rsid w:val="00104DD4"/>
    <w:rsid w:val="0014741C"/>
    <w:rsid w:val="001663A1"/>
    <w:rsid w:val="001F7637"/>
    <w:rsid w:val="002B2EBA"/>
    <w:rsid w:val="00303D3C"/>
    <w:rsid w:val="003C50F5"/>
    <w:rsid w:val="00467F6B"/>
    <w:rsid w:val="005236D9"/>
    <w:rsid w:val="0059430C"/>
    <w:rsid w:val="005E2C44"/>
    <w:rsid w:val="0076139A"/>
    <w:rsid w:val="00762390"/>
    <w:rsid w:val="0078275A"/>
    <w:rsid w:val="007E69EB"/>
    <w:rsid w:val="008113F0"/>
    <w:rsid w:val="008917D6"/>
    <w:rsid w:val="009D4C33"/>
    <w:rsid w:val="00A45DB9"/>
    <w:rsid w:val="00A83932"/>
    <w:rsid w:val="00B202BF"/>
    <w:rsid w:val="00C0633D"/>
    <w:rsid w:val="00C6377E"/>
    <w:rsid w:val="00CB1CB5"/>
    <w:rsid w:val="00CE4C0D"/>
    <w:rsid w:val="00D13CD7"/>
    <w:rsid w:val="00D32DC4"/>
    <w:rsid w:val="00E566E1"/>
    <w:rsid w:val="00FB7DB6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5"/>
  </w:style>
  <w:style w:type="paragraph" w:styleId="1">
    <w:name w:val="heading 1"/>
    <w:basedOn w:val="a"/>
    <w:next w:val="a"/>
    <w:link w:val="10"/>
    <w:qFormat/>
    <w:rsid w:val="009D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4C33"/>
    <w:pPr>
      <w:keepNext/>
      <w:spacing w:after="0" w:line="240" w:lineRule="auto"/>
      <w:ind w:firstLine="1985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4C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D4C33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Style7">
    <w:name w:val="Style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03D3C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03D3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8">
    <w:name w:val="Font Style58"/>
    <w:basedOn w:val="a0"/>
    <w:uiPriority w:val="99"/>
    <w:rsid w:val="00303D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FAB3-5C9A-4E64-AE62-3526DBA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4</cp:revision>
  <cp:lastPrinted>2016-10-06T08:56:00Z</cp:lastPrinted>
  <dcterms:created xsi:type="dcterms:W3CDTF">2016-10-06T12:49:00Z</dcterms:created>
  <dcterms:modified xsi:type="dcterms:W3CDTF">2016-10-07T09:04:00Z</dcterms:modified>
</cp:coreProperties>
</file>